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71605DF1" w14:textId="5BB3830E" w:rsidR="005F7051" w:rsidRPr="00882A74" w:rsidRDefault="00A12F9D">
      <w:pPr>
        <w:rPr>
          <w:rFonts w:ascii="Palatino" w:hAnsi="Palatino"/>
          <w:sz w:val="28"/>
          <w:szCs w:val="28"/>
        </w:rPr>
      </w:pPr>
      <w:r w:rsidRPr="00A12F9D">
        <w:rPr>
          <w:rFonts w:ascii="Palatino" w:hAnsi="Palatino"/>
          <w:sz w:val="40"/>
          <w:szCs w:val="40"/>
        </w:rPr>
        <w:t xml:space="preserve">Unit One: </w:t>
      </w:r>
      <w:r w:rsidR="00882A74">
        <w:rPr>
          <w:rFonts w:ascii="Palatino" w:hAnsi="Palatino"/>
          <w:sz w:val="40"/>
          <w:szCs w:val="40"/>
        </w:rPr>
        <w:t>Welcome!</w:t>
      </w:r>
    </w:p>
    <w:p w14:paraId="10B79551" w14:textId="6DE8071C" w:rsidR="00882A74" w:rsidRPr="00882A74" w:rsidRDefault="00882A74">
      <w:pPr>
        <w:rPr>
          <w:rFonts w:ascii="Palatino" w:hAnsi="Palatino"/>
          <w:sz w:val="28"/>
          <w:szCs w:val="28"/>
        </w:rPr>
      </w:pPr>
    </w:p>
    <w:p w14:paraId="7965B055" w14:textId="583B65A8" w:rsidR="00882A74" w:rsidRDefault="00882A74" w:rsidP="00882A74">
      <w:pPr>
        <w:jc w:val="both"/>
        <w:rPr>
          <w:rFonts w:ascii="Palatino" w:hAnsi="Palatino"/>
        </w:rPr>
      </w:pPr>
      <w:r w:rsidRPr="00882A74">
        <w:rPr>
          <w:rFonts w:ascii="Palatino" w:hAnsi="Palatino"/>
        </w:rPr>
        <w:t>Welcome to the Music Lab!</w:t>
      </w:r>
      <w:r>
        <w:rPr>
          <w:rFonts w:ascii="Palatino" w:hAnsi="Palatino"/>
        </w:rPr>
        <w:t xml:space="preserve"> In this unit, we’ll get to know one another. To begin, watch the videos below in the suggested order. Each is about two minutes in length and are devised so you can reference them again quickly if you wish. Afterwards, begin with the assignments in order. </w:t>
      </w:r>
    </w:p>
    <w:p w14:paraId="79B7C581" w14:textId="1A20E026" w:rsidR="00882A74" w:rsidRDefault="00882A74" w:rsidP="00882A74">
      <w:pPr>
        <w:jc w:val="both"/>
        <w:rPr>
          <w:rFonts w:ascii="Palatino" w:hAnsi="Palatino"/>
        </w:rPr>
      </w:pPr>
    </w:p>
    <w:p w14:paraId="7A43D610" w14:textId="66DBA985" w:rsidR="00882A74" w:rsidRDefault="00882A74" w:rsidP="00882A74">
      <w:pPr>
        <w:jc w:val="both"/>
        <w:rPr>
          <w:rFonts w:ascii="Palatino" w:hAnsi="Palatino"/>
        </w:rPr>
      </w:pPr>
      <w:r>
        <w:rPr>
          <w:rFonts w:ascii="Palatino" w:hAnsi="Palatino"/>
        </w:rPr>
        <w:t>In subsequent units, the plan for the assignment is to send me one and I’ll give you feedback with the hope that you can incorporate that feedback in the next one you send. However, in this unit, the assignments are about getting to know one another, so you can send these at the same time or in quick succession.</w:t>
      </w:r>
    </w:p>
    <w:p w14:paraId="140341C4" w14:textId="5BFEA5A3" w:rsidR="00882A74" w:rsidRDefault="00882A74" w:rsidP="00882A74">
      <w:pPr>
        <w:jc w:val="both"/>
        <w:rPr>
          <w:rFonts w:ascii="Palatino" w:hAnsi="Palatino"/>
        </w:rPr>
      </w:pPr>
    </w:p>
    <w:p w14:paraId="53254936" w14:textId="2432529C" w:rsidR="00882A74" w:rsidRDefault="00882A74" w:rsidP="00882A74">
      <w:pPr>
        <w:jc w:val="both"/>
        <w:rPr>
          <w:rFonts w:ascii="Palatino" w:hAnsi="Palatino"/>
        </w:rPr>
      </w:pPr>
      <w:r>
        <w:rPr>
          <w:rFonts w:ascii="Palatino" w:hAnsi="Palatino"/>
        </w:rPr>
        <w:t xml:space="preserve">To submit assignments, please combine all your pages into one pdf to upload. In the case of this unit when I ask if you’d like to send me some recordings, you may upload one here. Others you may email to me at </w:t>
      </w:r>
      <w:hyperlink r:id="rId7" w:history="1">
        <w:r w:rsidRPr="00EB4E3A">
          <w:rPr>
            <w:rStyle w:val="Hyperlink"/>
            <w:rFonts w:ascii="Palatino" w:hAnsi="Palatino"/>
          </w:rPr>
          <w:t>philip@nmi.org</w:t>
        </w:r>
      </w:hyperlink>
    </w:p>
    <w:p w14:paraId="3997F6F3" w14:textId="15E99EAC" w:rsidR="00963A77" w:rsidRDefault="00963A77" w:rsidP="00882A74">
      <w:pPr>
        <w:jc w:val="both"/>
        <w:rPr>
          <w:rFonts w:ascii="Palatino" w:hAnsi="Palatino"/>
        </w:rPr>
      </w:pPr>
    </w:p>
    <w:p w14:paraId="3E78F085" w14:textId="0EEA002D" w:rsidR="00963A77" w:rsidRDefault="00963A77" w:rsidP="00882A74">
      <w:pPr>
        <w:jc w:val="both"/>
        <w:rPr>
          <w:rFonts w:ascii="Palatino" w:hAnsi="Palatino"/>
        </w:rPr>
      </w:pPr>
      <w:r>
        <w:rPr>
          <w:rFonts w:ascii="Palatino" w:hAnsi="Palatino"/>
        </w:rPr>
        <w:t>One final note: there is no quiz in this unit.</w:t>
      </w:r>
    </w:p>
    <w:p w14:paraId="284D98CF" w14:textId="5C0A9C4F" w:rsidR="00882A74" w:rsidRDefault="00882A74" w:rsidP="00882A74">
      <w:pPr>
        <w:jc w:val="both"/>
        <w:rPr>
          <w:rFonts w:ascii="Palatino" w:hAnsi="Palatino"/>
        </w:rPr>
      </w:pPr>
    </w:p>
    <w:p w14:paraId="1E1B7604" w14:textId="2A83C34B" w:rsidR="00882A74" w:rsidRDefault="00882A74" w:rsidP="00882A74">
      <w:pPr>
        <w:jc w:val="both"/>
        <w:rPr>
          <w:rFonts w:ascii="Palatino" w:hAnsi="Palatino"/>
        </w:rPr>
      </w:pPr>
      <w:r>
        <w:rPr>
          <w:rFonts w:ascii="Palatino" w:hAnsi="Palatino"/>
        </w:rPr>
        <w:t>With that, I look forward to seeing your work in the lab!</w:t>
      </w:r>
    </w:p>
    <w:p w14:paraId="50D4B40E" w14:textId="0B0C6A1C" w:rsidR="00882A74" w:rsidRDefault="00882A74" w:rsidP="00882A74">
      <w:pPr>
        <w:jc w:val="both"/>
        <w:rPr>
          <w:rFonts w:ascii="Palatino" w:hAnsi="Palatino"/>
        </w:rPr>
      </w:pPr>
    </w:p>
    <w:p w14:paraId="764F72A9" w14:textId="60EEA9F7" w:rsidR="00882A74" w:rsidRDefault="00882A74" w:rsidP="00882A74">
      <w:pPr>
        <w:jc w:val="both"/>
        <w:rPr>
          <w:rFonts w:ascii="Palatino" w:hAnsi="Palatino"/>
        </w:rPr>
      </w:pPr>
    </w:p>
    <w:p w14:paraId="3EFB4A36" w14:textId="120061C7" w:rsidR="00882A74" w:rsidRDefault="00882A74" w:rsidP="00882A74">
      <w:pPr>
        <w:jc w:val="both"/>
        <w:rPr>
          <w:rFonts w:ascii="Palatino" w:hAnsi="Palatino"/>
        </w:rPr>
      </w:pPr>
      <w:r>
        <w:rPr>
          <w:rFonts w:ascii="Palatino" w:hAnsi="Palatino"/>
        </w:rPr>
        <w:t>Videos:</w:t>
      </w:r>
    </w:p>
    <w:p w14:paraId="33B3BE33" w14:textId="11947921" w:rsidR="00882A74" w:rsidRDefault="00882A74" w:rsidP="00882A74">
      <w:pPr>
        <w:jc w:val="both"/>
        <w:rPr>
          <w:rFonts w:ascii="Palatino" w:hAnsi="Palatino"/>
        </w:rPr>
      </w:pPr>
    </w:p>
    <w:p w14:paraId="07F7AF39" w14:textId="69110FC3" w:rsidR="00882A74" w:rsidRDefault="00882A74" w:rsidP="00882A74">
      <w:pPr>
        <w:pStyle w:val="ListParagraph"/>
        <w:numPr>
          <w:ilvl w:val="0"/>
          <w:numId w:val="5"/>
        </w:numPr>
        <w:jc w:val="both"/>
        <w:rPr>
          <w:rFonts w:ascii="Palatino" w:hAnsi="Palatino"/>
        </w:rPr>
      </w:pPr>
      <w:r>
        <w:rPr>
          <w:rFonts w:ascii="Palatino" w:hAnsi="Palatino"/>
        </w:rPr>
        <w:t>Welcome</w:t>
      </w:r>
    </w:p>
    <w:p w14:paraId="4E968C92" w14:textId="4024F42A" w:rsidR="00882A74" w:rsidRDefault="00882A74" w:rsidP="00882A74">
      <w:pPr>
        <w:pStyle w:val="ListParagraph"/>
        <w:numPr>
          <w:ilvl w:val="0"/>
          <w:numId w:val="5"/>
        </w:numPr>
        <w:jc w:val="both"/>
        <w:rPr>
          <w:rFonts w:ascii="Palatino" w:hAnsi="Palatino"/>
        </w:rPr>
      </w:pPr>
      <w:r>
        <w:rPr>
          <w:rFonts w:ascii="Palatino" w:hAnsi="Palatino"/>
        </w:rPr>
        <w:t>Meet the Composer</w:t>
      </w:r>
    </w:p>
    <w:p w14:paraId="64B7C041" w14:textId="46C43C54" w:rsidR="00882A74" w:rsidRDefault="00882A74" w:rsidP="00882A74">
      <w:pPr>
        <w:pStyle w:val="ListParagraph"/>
        <w:numPr>
          <w:ilvl w:val="0"/>
          <w:numId w:val="5"/>
        </w:numPr>
        <w:jc w:val="both"/>
        <w:rPr>
          <w:rFonts w:ascii="Palatino" w:hAnsi="Palatino"/>
        </w:rPr>
      </w:pPr>
      <w:r>
        <w:rPr>
          <w:rFonts w:ascii="Palatino" w:hAnsi="Palatino"/>
        </w:rPr>
        <w:t>Choosing a Score</w:t>
      </w:r>
    </w:p>
    <w:p w14:paraId="714B39CE" w14:textId="58A7BA27" w:rsidR="00882A74" w:rsidRDefault="00882A74" w:rsidP="00882A74">
      <w:pPr>
        <w:pStyle w:val="ListParagraph"/>
        <w:numPr>
          <w:ilvl w:val="0"/>
          <w:numId w:val="5"/>
        </w:numPr>
        <w:jc w:val="both"/>
        <w:rPr>
          <w:rFonts w:ascii="Palatino" w:hAnsi="Palatino"/>
        </w:rPr>
      </w:pPr>
      <w:r>
        <w:rPr>
          <w:rFonts w:ascii="Palatino" w:hAnsi="Palatino"/>
        </w:rPr>
        <w:t>Musical Modelling</w:t>
      </w:r>
    </w:p>
    <w:p w14:paraId="359D564A" w14:textId="6247D156" w:rsidR="00882A74" w:rsidRPr="00882A74" w:rsidRDefault="00882A74" w:rsidP="00882A74">
      <w:pPr>
        <w:pStyle w:val="ListParagraph"/>
        <w:numPr>
          <w:ilvl w:val="0"/>
          <w:numId w:val="5"/>
        </w:numPr>
        <w:jc w:val="both"/>
        <w:rPr>
          <w:rFonts w:ascii="Palatino" w:hAnsi="Palatino"/>
        </w:rPr>
      </w:pPr>
      <w:r>
        <w:rPr>
          <w:rFonts w:ascii="Palatino" w:hAnsi="Palatino"/>
        </w:rPr>
        <w:t>Unit One Formatting</w:t>
      </w:r>
    </w:p>
    <w:p w14:paraId="2AD6DE29" w14:textId="77777777" w:rsidR="005F7051" w:rsidRPr="00A12F9D" w:rsidRDefault="005F7051">
      <w:pPr>
        <w:rPr>
          <w:rFonts w:ascii="Palatino" w:hAnsi="Palatino"/>
          <w:sz w:val="40"/>
          <w:szCs w:val="40"/>
        </w:rPr>
      </w:pPr>
    </w:p>
    <w:sectPr w:rsidR="005F7051" w:rsidRPr="00A12F9D" w:rsidSect="007520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A40B" w14:textId="77777777" w:rsidR="00BA7317" w:rsidRDefault="00BA7317" w:rsidP="00E2023D">
      <w:r>
        <w:separator/>
      </w:r>
    </w:p>
  </w:endnote>
  <w:endnote w:type="continuationSeparator" w:id="0">
    <w:p w14:paraId="0C0A501C" w14:textId="77777777" w:rsidR="00BA7317" w:rsidRDefault="00BA7317"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97B4" w14:textId="77777777" w:rsidR="00BA7317" w:rsidRDefault="00BA7317" w:rsidP="00E2023D">
      <w:r>
        <w:separator/>
      </w:r>
    </w:p>
  </w:footnote>
  <w:footnote w:type="continuationSeparator" w:id="0">
    <w:p w14:paraId="2813ED97" w14:textId="77777777" w:rsidR="00BA7317" w:rsidRDefault="00BA7317"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09483F"/>
    <w:multiLevelType w:val="hybridMultilevel"/>
    <w:tmpl w:val="C8AE3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F7C08"/>
    <w:multiLevelType w:val="hybridMultilevel"/>
    <w:tmpl w:val="0A6C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223CDB"/>
    <w:rsid w:val="004F285F"/>
    <w:rsid w:val="005F7051"/>
    <w:rsid w:val="007520F7"/>
    <w:rsid w:val="00882A74"/>
    <w:rsid w:val="00963A77"/>
    <w:rsid w:val="009A38DE"/>
    <w:rsid w:val="00A12F9D"/>
    <w:rsid w:val="00A27283"/>
    <w:rsid w:val="00BA7317"/>
    <w:rsid w:val="00E2023D"/>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paragraph" w:styleId="ListParagraph">
    <w:name w:val="List Paragraph"/>
    <w:basedOn w:val="Normal"/>
    <w:uiPriority w:val="34"/>
    <w:qFormat/>
    <w:rsid w:val="00882A74"/>
    <w:pPr>
      <w:ind w:left="720"/>
      <w:contextualSpacing/>
    </w:pPr>
  </w:style>
  <w:style w:type="character" w:styleId="Hyperlink">
    <w:name w:val="Hyperlink"/>
    <w:basedOn w:val="DefaultParagraphFont"/>
    <w:uiPriority w:val="99"/>
    <w:unhideWhenUsed/>
    <w:rsid w:val="00882A74"/>
    <w:rPr>
      <w:color w:val="0563C1" w:themeColor="hyperlink"/>
      <w:u w:val="single"/>
    </w:rPr>
  </w:style>
  <w:style w:type="character" w:styleId="UnresolvedMention">
    <w:name w:val="Unresolved Mention"/>
    <w:basedOn w:val="DefaultParagraphFont"/>
    <w:uiPriority w:val="99"/>
    <w:semiHidden/>
    <w:unhideWhenUsed/>
    <w:rsid w:val="00882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hilip@nm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3</cp:revision>
  <dcterms:created xsi:type="dcterms:W3CDTF">2021-10-03T17:29:00Z</dcterms:created>
  <dcterms:modified xsi:type="dcterms:W3CDTF">2021-10-03T17:29:00Z</dcterms:modified>
</cp:coreProperties>
</file>