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851E" w14:textId="77777777" w:rsidR="00A12F9D" w:rsidRDefault="00A12F9D">
      <w:pPr>
        <w:rPr>
          <w:rFonts w:ascii="Palatino" w:hAnsi="Palatino"/>
          <w:sz w:val="40"/>
          <w:szCs w:val="40"/>
        </w:rPr>
      </w:pPr>
    </w:p>
    <w:p w14:paraId="71605DF1" w14:textId="7617B867" w:rsidR="005F7051" w:rsidRDefault="00A12F9D">
      <w:pPr>
        <w:rPr>
          <w:rFonts w:ascii="Palatino" w:hAnsi="Palatino"/>
          <w:sz w:val="40"/>
          <w:szCs w:val="40"/>
        </w:rPr>
      </w:pPr>
      <w:r w:rsidRPr="00A12F9D">
        <w:rPr>
          <w:rFonts w:ascii="Palatino" w:hAnsi="Palatino"/>
          <w:sz w:val="40"/>
          <w:szCs w:val="40"/>
        </w:rPr>
        <w:t xml:space="preserve">Unit </w:t>
      </w:r>
      <w:r w:rsidR="00CD2960">
        <w:rPr>
          <w:rFonts w:ascii="Palatino" w:hAnsi="Palatino"/>
          <w:sz w:val="40"/>
          <w:szCs w:val="40"/>
        </w:rPr>
        <w:t>Four</w:t>
      </w:r>
      <w:r w:rsidRPr="00A12F9D">
        <w:rPr>
          <w:rFonts w:ascii="Palatino" w:hAnsi="Palatino"/>
          <w:sz w:val="40"/>
          <w:szCs w:val="40"/>
        </w:rPr>
        <w:t xml:space="preserve">: </w:t>
      </w:r>
      <w:r w:rsidR="00351A73">
        <w:rPr>
          <w:rFonts w:ascii="Palatino" w:hAnsi="Palatino"/>
          <w:sz w:val="40"/>
          <w:szCs w:val="40"/>
        </w:rPr>
        <w:t>Overview</w:t>
      </w:r>
    </w:p>
    <w:p w14:paraId="070A44B4" w14:textId="2FFA557B" w:rsidR="00351A73" w:rsidRDefault="00351A73">
      <w:pPr>
        <w:rPr>
          <w:rFonts w:ascii="Palatino" w:hAnsi="Palatino"/>
          <w:sz w:val="40"/>
          <w:szCs w:val="40"/>
        </w:rPr>
      </w:pPr>
    </w:p>
    <w:p w14:paraId="7CC1A1CB" w14:textId="712E678F" w:rsidR="00351A73" w:rsidRDefault="00351A73" w:rsidP="00351A73">
      <w:pPr>
        <w:jc w:val="both"/>
        <w:rPr>
          <w:rFonts w:ascii="Palatino" w:hAnsi="Palatino"/>
        </w:rPr>
      </w:pPr>
      <w:r>
        <w:rPr>
          <w:rFonts w:ascii="Palatino" w:hAnsi="Palatino"/>
        </w:rPr>
        <w:t xml:space="preserve">In this unit we will explore </w:t>
      </w:r>
      <w:r>
        <w:rPr>
          <w:rFonts w:ascii="Palatino" w:hAnsi="Palatino"/>
        </w:rPr>
        <w:t>creating piano accompaniments or settings</w:t>
      </w:r>
      <w:r>
        <w:rPr>
          <w:rFonts w:ascii="Palatino" w:hAnsi="Palatino"/>
        </w:rPr>
        <w:t xml:space="preserve">. There are many aspects to </w:t>
      </w:r>
      <w:r>
        <w:rPr>
          <w:rFonts w:ascii="Palatino" w:hAnsi="Palatino"/>
        </w:rPr>
        <w:t>writing for piano</w:t>
      </w:r>
      <w:r>
        <w:rPr>
          <w:rFonts w:ascii="Palatino" w:hAnsi="Palatino"/>
        </w:rPr>
        <w:t xml:space="preserve"> we will need to think abou</w:t>
      </w:r>
      <w:r>
        <w:rPr>
          <w:rFonts w:ascii="Palatino" w:hAnsi="Palatino"/>
        </w:rPr>
        <w:t>t including keeping forward motion, feel, genre</w:t>
      </w:r>
      <w:r>
        <w:rPr>
          <w:rFonts w:ascii="Palatino" w:hAnsi="Palatino"/>
        </w:rPr>
        <w:t xml:space="preserve">, etc. The unit is comprised of several different handouts, videos, </w:t>
      </w:r>
      <w:proofErr w:type="gramStart"/>
      <w:r>
        <w:rPr>
          <w:rFonts w:ascii="Palatino" w:hAnsi="Palatino"/>
        </w:rPr>
        <w:t>exercises</w:t>
      </w:r>
      <w:proofErr w:type="gramEnd"/>
      <w:r>
        <w:rPr>
          <w:rFonts w:ascii="Palatino" w:hAnsi="Palatino"/>
        </w:rPr>
        <w:t xml:space="preserve"> and assignments. I hope you can explore them all!</w:t>
      </w:r>
    </w:p>
    <w:p w14:paraId="2B68F11E" w14:textId="77777777" w:rsidR="00351A73" w:rsidRDefault="00351A73" w:rsidP="00351A73">
      <w:pPr>
        <w:jc w:val="both"/>
        <w:rPr>
          <w:rFonts w:ascii="Palatino" w:hAnsi="Palatino"/>
        </w:rPr>
      </w:pPr>
    </w:p>
    <w:p w14:paraId="73F6D5DA" w14:textId="7C12E13D" w:rsidR="00351A73" w:rsidRPr="00351A73" w:rsidRDefault="00351A73" w:rsidP="00351A73">
      <w:pPr>
        <w:jc w:val="both"/>
        <w:rPr>
          <w:rFonts w:ascii="Palatino" w:hAnsi="Palatino"/>
        </w:rPr>
      </w:pPr>
      <w:r>
        <w:rPr>
          <w:rFonts w:ascii="Palatino" w:hAnsi="Palatino"/>
        </w:rPr>
        <w:t>The videos are grouped in t</w:t>
      </w:r>
      <w:r>
        <w:rPr>
          <w:rFonts w:ascii="Palatino" w:hAnsi="Palatino"/>
        </w:rPr>
        <w:t>wo</w:t>
      </w:r>
      <w:r>
        <w:rPr>
          <w:rFonts w:ascii="Palatino" w:hAnsi="Palatino"/>
        </w:rPr>
        <w:t xml:space="preserve"> different areas as follows:</w:t>
      </w:r>
    </w:p>
    <w:p w14:paraId="31AE09FB" w14:textId="2BDCFC30" w:rsidR="00351A73" w:rsidRPr="00351A73" w:rsidRDefault="00351A73">
      <w:pPr>
        <w:rPr>
          <w:rFonts w:ascii="Palatino" w:hAnsi="Palati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51A73" w:rsidRPr="005A0A99" w14:paraId="7E2EF60A" w14:textId="77777777" w:rsidTr="005A0A99">
        <w:tc>
          <w:tcPr>
            <w:tcW w:w="4675" w:type="dxa"/>
          </w:tcPr>
          <w:p w14:paraId="49D48F9F" w14:textId="2612B4CA" w:rsidR="00351A73" w:rsidRPr="005A0A99" w:rsidRDefault="00351A73">
            <w:pPr>
              <w:rPr>
                <w:rFonts w:ascii="Palatino" w:hAnsi="Palatino"/>
                <w:b/>
                <w:bCs/>
              </w:rPr>
            </w:pPr>
            <w:r w:rsidRPr="005A0A99">
              <w:rPr>
                <w:rFonts w:ascii="Palatino" w:hAnsi="Palatino"/>
                <w:b/>
                <w:bCs/>
              </w:rPr>
              <w:t>Settings/Accompaniments</w:t>
            </w:r>
          </w:p>
        </w:tc>
        <w:tc>
          <w:tcPr>
            <w:tcW w:w="4675" w:type="dxa"/>
          </w:tcPr>
          <w:p w14:paraId="7A969715" w14:textId="4A8B1185" w:rsidR="00351A73" w:rsidRPr="005A0A99" w:rsidRDefault="005A0A99">
            <w:pPr>
              <w:rPr>
                <w:rFonts w:ascii="Palatino" w:hAnsi="Palatino"/>
                <w:b/>
                <w:bCs/>
              </w:rPr>
            </w:pPr>
            <w:r w:rsidRPr="005A0A99">
              <w:rPr>
                <w:rFonts w:ascii="Palatino" w:hAnsi="Palatino"/>
                <w:b/>
                <w:bCs/>
              </w:rPr>
              <w:t>Piano Options &amp; Formatting</w:t>
            </w:r>
          </w:p>
        </w:tc>
      </w:tr>
      <w:tr w:rsidR="00351A73" w14:paraId="44A9D453" w14:textId="77777777" w:rsidTr="005A0A99">
        <w:tc>
          <w:tcPr>
            <w:tcW w:w="4675" w:type="dxa"/>
          </w:tcPr>
          <w:p w14:paraId="701D5042" w14:textId="1087063D" w:rsidR="00351A73" w:rsidRDefault="00351A73" w:rsidP="00351A73">
            <w:pPr>
              <w:pStyle w:val="ListParagraph"/>
              <w:numPr>
                <w:ilvl w:val="0"/>
                <w:numId w:val="4"/>
              </w:numPr>
              <w:ind w:left="432"/>
              <w:rPr>
                <w:rFonts w:ascii="Palatino" w:hAnsi="Palatino"/>
              </w:rPr>
            </w:pPr>
            <w:r>
              <w:rPr>
                <w:rFonts w:ascii="Palatino" w:hAnsi="Palatino"/>
              </w:rPr>
              <w:t>Overview</w:t>
            </w:r>
          </w:p>
          <w:p w14:paraId="27070EDB" w14:textId="339BA75C" w:rsidR="005A0A99" w:rsidRDefault="005A0A99" w:rsidP="00351A73">
            <w:pPr>
              <w:pStyle w:val="ListParagraph"/>
              <w:numPr>
                <w:ilvl w:val="0"/>
                <w:numId w:val="4"/>
              </w:numPr>
              <w:ind w:left="432"/>
              <w:rPr>
                <w:rFonts w:ascii="Palatino" w:hAnsi="Palatino"/>
              </w:rPr>
            </w:pPr>
            <w:r>
              <w:rPr>
                <w:rFonts w:ascii="Palatino" w:hAnsi="Palatino"/>
              </w:rPr>
              <w:t>Getting Started</w:t>
            </w:r>
          </w:p>
          <w:p w14:paraId="3BC2837F" w14:textId="77777777" w:rsidR="00351A73" w:rsidRDefault="00351A73" w:rsidP="00351A73">
            <w:pPr>
              <w:pStyle w:val="ListParagraph"/>
              <w:numPr>
                <w:ilvl w:val="0"/>
                <w:numId w:val="4"/>
              </w:numPr>
              <w:ind w:left="432"/>
              <w:rPr>
                <w:rFonts w:ascii="Palatino" w:hAnsi="Palatino"/>
              </w:rPr>
            </w:pPr>
            <w:r>
              <w:rPr>
                <w:rFonts w:ascii="Palatino" w:hAnsi="Palatino"/>
              </w:rPr>
              <w:t>Simple Setting</w:t>
            </w:r>
          </w:p>
          <w:p w14:paraId="3491D723" w14:textId="77777777" w:rsidR="00351A73" w:rsidRDefault="00351A73" w:rsidP="00351A73">
            <w:pPr>
              <w:pStyle w:val="ListParagraph"/>
              <w:numPr>
                <w:ilvl w:val="0"/>
                <w:numId w:val="4"/>
              </w:numPr>
              <w:ind w:left="432"/>
              <w:rPr>
                <w:rFonts w:ascii="Palatino" w:hAnsi="Palatino"/>
              </w:rPr>
            </w:pPr>
            <w:r>
              <w:rPr>
                <w:rFonts w:ascii="Palatino" w:hAnsi="Palatino"/>
              </w:rPr>
              <w:t>Creative Setting</w:t>
            </w:r>
          </w:p>
          <w:p w14:paraId="6AA1CFBF" w14:textId="69FD8B50" w:rsidR="00351A73" w:rsidRPr="00351A73" w:rsidRDefault="00351A73" w:rsidP="00351A73">
            <w:pPr>
              <w:pStyle w:val="ListParagraph"/>
              <w:numPr>
                <w:ilvl w:val="0"/>
                <w:numId w:val="4"/>
              </w:numPr>
              <w:ind w:left="432"/>
              <w:rPr>
                <w:rFonts w:ascii="Palatino" w:hAnsi="Palatino"/>
              </w:rPr>
            </w:pPr>
            <w:r>
              <w:rPr>
                <w:rFonts w:ascii="Palatino" w:hAnsi="Palatino"/>
              </w:rPr>
              <w:t>Complex Setting</w:t>
            </w:r>
          </w:p>
        </w:tc>
        <w:tc>
          <w:tcPr>
            <w:tcW w:w="4675" w:type="dxa"/>
          </w:tcPr>
          <w:p w14:paraId="3584B0AF" w14:textId="77777777" w:rsidR="00351A73" w:rsidRDefault="00351A73" w:rsidP="00351A73">
            <w:pPr>
              <w:pStyle w:val="ListParagraph"/>
              <w:numPr>
                <w:ilvl w:val="0"/>
                <w:numId w:val="4"/>
              </w:numPr>
              <w:ind w:left="430"/>
              <w:rPr>
                <w:rFonts w:ascii="Palatino" w:hAnsi="Palatino"/>
              </w:rPr>
            </w:pPr>
            <w:r>
              <w:rPr>
                <w:rFonts w:ascii="Palatino" w:hAnsi="Palatino"/>
              </w:rPr>
              <w:t>Notational Options</w:t>
            </w:r>
          </w:p>
          <w:p w14:paraId="5A59591F" w14:textId="77777777" w:rsidR="00351A73" w:rsidRDefault="00351A73" w:rsidP="00351A73">
            <w:pPr>
              <w:pStyle w:val="ListParagraph"/>
              <w:numPr>
                <w:ilvl w:val="0"/>
                <w:numId w:val="4"/>
              </w:numPr>
              <w:ind w:left="430"/>
              <w:rPr>
                <w:rFonts w:ascii="Palatino" w:hAnsi="Palatino"/>
              </w:rPr>
            </w:pPr>
            <w:r>
              <w:rPr>
                <w:rFonts w:ascii="Palatino" w:hAnsi="Palatino"/>
              </w:rPr>
              <w:t>Voicings</w:t>
            </w:r>
          </w:p>
          <w:p w14:paraId="28F610E5" w14:textId="77777777" w:rsidR="00351A73" w:rsidRDefault="00351A73" w:rsidP="00351A73">
            <w:pPr>
              <w:pStyle w:val="ListParagraph"/>
              <w:numPr>
                <w:ilvl w:val="0"/>
                <w:numId w:val="4"/>
              </w:numPr>
              <w:ind w:left="430"/>
              <w:rPr>
                <w:rFonts w:ascii="Palatino" w:hAnsi="Palatino"/>
              </w:rPr>
            </w:pPr>
            <w:r>
              <w:rPr>
                <w:rFonts w:ascii="Palatino" w:hAnsi="Palatino"/>
              </w:rPr>
              <w:t>Diatonicism</w:t>
            </w:r>
          </w:p>
          <w:p w14:paraId="1EBA9214" w14:textId="77777777" w:rsidR="00351A73" w:rsidRDefault="00351A73" w:rsidP="00351A73">
            <w:pPr>
              <w:pStyle w:val="ListParagraph"/>
              <w:numPr>
                <w:ilvl w:val="0"/>
                <w:numId w:val="4"/>
              </w:numPr>
              <w:ind w:left="430"/>
              <w:rPr>
                <w:rFonts w:ascii="Palatino" w:hAnsi="Palatino"/>
              </w:rPr>
            </w:pPr>
            <w:r>
              <w:rPr>
                <w:rFonts w:ascii="Palatino" w:hAnsi="Palatino"/>
              </w:rPr>
              <w:t>Modulation</w:t>
            </w:r>
          </w:p>
          <w:p w14:paraId="2FE6D2F2" w14:textId="77777777" w:rsidR="00351A73" w:rsidRDefault="00351A73" w:rsidP="00351A73">
            <w:pPr>
              <w:pStyle w:val="ListParagraph"/>
              <w:numPr>
                <w:ilvl w:val="0"/>
                <w:numId w:val="4"/>
              </w:numPr>
              <w:ind w:left="430"/>
              <w:rPr>
                <w:rFonts w:ascii="Palatino" w:hAnsi="Palatino"/>
              </w:rPr>
            </w:pPr>
            <w:r>
              <w:rPr>
                <w:rFonts w:ascii="Palatino" w:hAnsi="Palatino"/>
              </w:rPr>
              <w:t>Feel</w:t>
            </w:r>
          </w:p>
          <w:p w14:paraId="0EBE88A7" w14:textId="77777777" w:rsidR="00351A73" w:rsidRDefault="00351A73" w:rsidP="00351A73">
            <w:pPr>
              <w:pStyle w:val="ListParagraph"/>
              <w:numPr>
                <w:ilvl w:val="0"/>
                <w:numId w:val="4"/>
              </w:numPr>
              <w:ind w:left="430"/>
              <w:rPr>
                <w:rFonts w:ascii="Palatino" w:hAnsi="Palatino"/>
              </w:rPr>
            </w:pPr>
            <w:r>
              <w:rPr>
                <w:rFonts w:ascii="Palatino" w:hAnsi="Palatino"/>
              </w:rPr>
              <w:t>Rhythmic Settings</w:t>
            </w:r>
          </w:p>
          <w:p w14:paraId="411692A4" w14:textId="77777777" w:rsidR="00351A73" w:rsidRDefault="00351A73" w:rsidP="00351A73">
            <w:pPr>
              <w:pStyle w:val="ListParagraph"/>
              <w:numPr>
                <w:ilvl w:val="0"/>
                <w:numId w:val="4"/>
              </w:numPr>
              <w:ind w:left="430"/>
              <w:rPr>
                <w:rFonts w:ascii="Palatino" w:hAnsi="Palatino"/>
              </w:rPr>
            </w:pPr>
            <w:r>
              <w:rPr>
                <w:rFonts w:ascii="Palatino" w:hAnsi="Palatino"/>
              </w:rPr>
              <w:t>Orchestration Cues</w:t>
            </w:r>
          </w:p>
          <w:p w14:paraId="5CABC4CD" w14:textId="03A3D5EA" w:rsidR="00351A73" w:rsidRPr="00351A73" w:rsidRDefault="00351A73" w:rsidP="00351A73">
            <w:pPr>
              <w:pStyle w:val="ListParagraph"/>
              <w:numPr>
                <w:ilvl w:val="0"/>
                <w:numId w:val="4"/>
              </w:numPr>
              <w:ind w:left="430"/>
              <w:rPr>
                <w:rFonts w:ascii="Palatino" w:hAnsi="Palatino"/>
              </w:rPr>
            </w:pPr>
            <w:r>
              <w:rPr>
                <w:rFonts w:ascii="Palatino" w:hAnsi="Palatino"/>
              </w:rPr>
              <w:t>Formatting</w:t>
            </w:r>
          </w:p>
        </w:tc>
      </w:tr>
    </w:tbl>
    <w:p w14:paraId="57C38272" w14:textId="77777777" w:rsidR="00351A73" w:rsidRPr="00351A73" w:rsidRDefault="00351A73">
      <w:pPr>
        <w:rPr>
          <w:rFonts w:ascii="Palatino" w:hAnsi="Palatino"/>
        </w:rPr>
      </w:pPr>
    </w:p>
    <w:p w14:paraId="2AD6DE29" w14:textId="7B57E69B" w:rsidR="005F7051" w:rsidRPr="00351A73" w:rsidRDefault="005F7051">
      <w:pPr>
        <w:rPr>
          <w:rFonts w:ascii="Palatino" w:hAnsi="Palatino"/>
        </w:rPr>
      </w:pPr>
    </w:p>
    <w:p w14:paraId="7636B57A" w14:textId="77777777" w:rsidR="00351A73" w:rsidRPr="00351A73" w:rsidRDefault="00351A73">
      <w:pPr>
        <w:rPr>
          <w:rFonts w:ascii="Palatino" w:hAnsi="Palatino"/>
        </w:rPr>
      </w:pPr>
    </w:p>
    <w:p w14:paraId="752E4992" w14:textId="60E9CE84" w:rsidR="0071199C" w:rsidRDefault="005A0A99" w:rsidP="005A0A99">
      <w:pPr>
        <w:jc w:val="both"/>
        <w:rPr>
          <w:rFonts w:ascii="Palatino" w:hAnsi="Palatino"/>
        </w:rPr>
      </w:pPr>
      <w:r>
        <w:rPr>
          <w:rFonts w:ascii="Palatino" w:hAnsi="Palatino"/>
        </w:rPr>
        <w:t>Assignments in this unit include taking the two songs you have written in the previous unit and creating three different settings for them. The first assignment looks at piano models in your chosen score. The next three assignment ask you to compose a simple setting, then a more creative one, and, finally, a complex setting.</w:t>
      </w:r>
    </w:p>
    <w:p w14:paraId="04A47DB7" w14:textId="35778E34" w:rsidR="005A0A99" w:rsidRDefault="005A0A99" w:rsidP="005A0A99">
      <w:pPr>
        <w:jc w:val="both"/>
        <w:rPr>
          <w:rFonts w:ascii="Palatino" w:hAnsi="Palatino"/>
        </w:rPr>
      </w:pPr>
    </w:p>
    <w:p w14:paraId="4697279F" w14:textId="1D635BC3" w:rsidR="005A0A99" w:rsidRPr="00351A73" w:rsidRDefault="005A0A99" w:rsidP="005A0A99">
      <w:pPr>
        <w:jc w:val="both"/>
        <w:rPr>
          <w:rFonts w:ascii="Palatino" w:hAnsi="Palatino"/>
        </w:rPr>
      </w:pPr>
      <w:r>
        <w:rPr>
          <w:rFonts w:ascii="Palatino" w:hAnsi="Palatino"/>
        </w:rPr>
        <w:t xml:space="preserve">Whether you have previously written a lot for </w:t>
      </w:r>
      <w:proofErr w:type="gramStart"/>
      <w:r>
        <w:rPr>
          <w:rFonts w:ascii="Palatino" w:hAnsi="Palatino"/>
        </w:rPr>
        <w:t>piano</w:t>
      </w:r>
      <w:proofErr w:type="gramEnd"/>
      <w:r>
        <w:rPr>
          <w:rFonts w:ascii="Palatino" w:hAnsi="Palatino"/>
        </w:rPr>
        <w:t xml:space="preserve"> or this is your first foray into writing (especially for a musical), there is a lot to explore. I encourage you to push forward into new types of writing to discover some new things that may work for you!</w:t>
      </w:r>
    </w:p>
    <w:sectPr w:rsidR="005A0A99" w:rsidRPr="00351A73" w:rsidSect="007520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9CD0E" w14:textId="77777777" w:rsidR="00A9272B" w:rsidRDefault="00A9272B" w:rsidP="00E2023D">
      <w:r>
        <w:separator/>
      </w:r>
    </w:p>
  </w:endnote>
  <w:endnote w:type="continuationSeparator" w:id="0">
    <w:p w14:paraId="649B8798" w14:textId="77777777" w:rsidR="00A9272B" w:rsidRDefault="00A9272B" w:rsidP="00E2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Finale Lyrics">
    <w:panose1 w:val="02000506070000020003"/>
    <w:charset w:val="00"/>
    <w:family w:val="auto"/>
    <w:pitch w:val="variable"/>
    <w:sig w:usb0="8000006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C8A4" w14:textId="77777777" w:rsidR="00E2023D" w:rsidRDefault="00E20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69F4" w14:textId="44C166D8" w:rsidR="00E2023D" w:rsidRPr="00E2023D" w:rsidRDefault="00E2023D">
    <w:pPr>
      <w:pStyle w:val="Footer"/>
      <w:rPr>
        <w:rFonts w:ascii="Finale Lyrics" w:hAnsi="Finale Lyrics"/>
        <w:color w:val="4472C4" w:themeColor="accent1"/>
        <w:sz w:val="40"/>
        <w:szCs w:val="40"/>
      </w:rPr>
    </w:pPr>
    <w:r w:rsidRPr="00E2023D">
      <w:rPr>
        <w:rFonts w:ascii="Finale Lyrics" w:hAnsi="Finale Lyrics"/>
        <w:color w:val="4472C4" w:themeColor="accent1"/>
        <w:sz w:val="40"/>
        <w:szCs w:val="40"/>
      </w:rPr>
      <w:t>Music Lab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E86B" w14:textId="77777777" w:rsidR="00E2023D" w:rsidRDefault="00E2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1808C" w14:textId="77777777" w:rsidR="00A9272B" w:rsidRDefault="00A9272B" w:rsidP="00E2023D">
      <w:r>
        <w:separator/>
      </w:r>
    </w:p>
  </w:footnote>
  <w:footnote w:type="continuationSeparator" w:id="0">
    <w:p w14:paraId="70BA48E2" w14:textId="77777777" w:rsidR="00A9272B" w:rsidRDefault="00A9272B" w:rsidP="00E2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BD0A" w14:textId="77777777" w:rsidR="00E2023D" w:rsidRDefault="00E20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7A00" w14:textId="5CA3943D" w:rsidR="00E2023D" w:rsidRDefault="00E2023D">
    <w:pPr>
      <w:pStyle w:val="Header"/>
    </w:pPr>
    <w:r>
      <w:rPr>
        <w:noProof/>
      </w:rPr>
      <w:drawing>
        <wp:inline distT="0" distB="0" distL="0" distR="0" wp14:anchorId="0A7AD064" wp14:editId="515F2C88">
          <wp:extent cx="5943600"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5607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DA43" w14:textId="77777777" w:rsidR="00E2023D" w:rsidRDefault="00E2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CA6"/>
    <w:multiLevelType w:val="hybridMultilevel"/>
    <w:tmpl w:val="BC2A372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F36F8"/>
    <w:multiLevelType w:val="hybridMultilevel"/>
    <w:tmpl w:val="A17C84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409D1"/>
    <w:multiLevelType w:val="multilevel"/>
    <w:tmpl w:val="A17C841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FE52F2"/>
    <w:multiLevelType w:val="hybridMultilevel"/>
    <w:tmpl w:val="7DAA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3D"/>
    <w:rsid w:val="00223CDB"/>
    <w:rsid w:val="00317672"/>
    <w:rsid w:val="00351A73"/>
    <w:rsid w:val="004F285F"/>
    <w:rsid w:val="0051337E"/>
    <w:rsid w:val="005A0A99"/>
    <w:rsid w:val="005D3AE1"/>
    <w:rsid w:val="005F7051"/>
    <w:rsid w:val="0071199C"/>
    <w:rsid w:val="007520F7"/>
    <w:rsid w:val="007C45A6"/>
    <w:rsid w:val="009A38DE"/>
    <w:rsid w:val="009C38CF"/>
    <w:rsid w:val="00A12F9D"/>
    <w:rsid w:val="00A27283"/>
    <w:rsid w:val="00A9272B"/>
    <w:rsid w:val="00BF0178"/>
    <w:rsid w:val="00CD2960"/>
    <w:rsid w:val="00E2023D"/>
    <w:rsid w:val="00ED73B3"/>
    <w:rsid w:val="00FB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7D29"/>
  <w15:chartTrackingRefBased/>
  <w15:docId w15:val="{386EB4D8-CE75-0F49-BB27-80BC88E5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23D"/>
    <w:pPr>
      <w:tabs>
        <w:tab w:val="center" w:pos="4680"/>
        <w:tab w:val="right" w:pos="9360"/>
      </w:tabs>
    </w:pPr>
  </w:style>
  <w:style w:type="character" w:customStyle="1" w:styleId="HeaderChar">
    <w:name w:val="Header Char"/>
    <w:basedOn w:val="DefaultParagraphFont"/>
    <w:link w:val="Header"/>
    <w:uiPriority w:val="99"/>
    <w:rsid w:val="00E2023D"/>
  </w:style>
  <w:style w:type="paragraph" w:styleId="Footer">
    <w:name w:val="footer"/>
    <w:basedOn w:val="Normal"/>
    <w:link w:val="FooterChar"/>
    <w:uiPriority w:val="99"/>
    <w:unhideWhenUsed/>
    <w:rsid w:val="00E2023D"/>
    <w:pPr>
      <w:tabs>
        <w:tab w:val="center" w:pos="4680"/>
        <w:tab w:val="right" w:pos="9360"/>
      </w:tabs>
    </w:pPr>
  </w:style>
  <w:style w:type="character" w:customStyle="1" w:styleId="FooterChar">
    <w:name w:val="Footer Char"/>
    <w:basedOn w:val="DefaultParagraphFont"/>
    <w:link w:val="Footer"/>
    <w:uiPriority w:val="99"/>
    <w:rsid w:val="00E2023D"/>
  </w:style>
  <w:style w:type="paragraph" w:styleId="NormalWeb">
    <w:name w:val="Normal (Web)"/>
    <w:basedOn w:val="Normal"/>
    <w:uiPriority w:val="99"/>
    <w:unhideWhenUsed/>
    <w:rsid w:val="005F7051"/>
    <w:pPr>
      <w:spacing w:before="100" w:beforeAutospacing="1" w:after="100" w:afterAutospacing="1"/>
    </w:pPr>
    <w:rPr>
      <w:rFonts w:ascii="Times New Roman" w:eastAsia="Times New Roman" w:hAnsi="Times New Roman" w:cs="Times New Roman"/>
    </w:rPr>
  </w:style>
  <w:style w:type="numbering" w:customStyle="1" w:styleId="CurrentList1">
    <w:name w:val="Current List1"/>
    <w:uiPriority w:val="99"/>
    <w:rsid w:val="005F7051"/>
    <w:pPr>
      <w:numPr>
        <w:numId w:val="3"/>
      </w:numPr>
    </w:pPr>
  </w:style>
  <w:style w:type="table" w:styleId="TableGrid">
    <w:name w:val="Table Grid"/>
    <w:basedOn w:val="TableNormal"/>
    <w:uiPriority w:val="39"/>
    <w:rsid w:val="00351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Seward, Philip</dc:creator>
  <cp:keywords/>
  <dc:description/>
  <cp:lastModifiedBy>Seward, Philip</cp:lastModifiedBy>
  <cp:revision>2</cp:revision>
  <dcterms:created xsi:type="dcterms:W3CDTF">2021-12-14T15:27:00Z</dcterms:created>
  <dcterms:modified xsi:type="dcterms:W3CDTF">2021-12-14T15:27:00Z</dcterms:modified>
</cp:coreProperties>
</file>