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5ABEAC18" w:rsidR="005F7051" w:rsidRDefault="00A12F9D">
      <w:pPr>
        <w:rPr>
          <w:rFonts w:ascii="Palatino" w:hAnsi="Palatino"/>
          <w:sz w:val="40"/>
          <w:szCs w:val="40"/>
        </w:rPr>
      </w:pPr>
      <w:r w:rsidRPr="00A12F9D">
        <w:rPr>
          <w:rFonts w:ascii="Palatino" w:hAnsi="Palatino"/>
          <w:sz w:val="40"/>
          <w:szCs w:val="40"/>
        </w:rPr>
        <w:t xml:space="preserve">Unit </w:t>
      </w:r>
      <w:r w:rsidR="00CD2960">
        <w:rPr>
          <w:rFonts w:ascii="Palatino" w:hAnsi="Palatino"/>
          <w:sz w:val="40"/>
          <w:szCs w:val="40"/>
        </w:rPr>
        <w:t>Four</w:t>
      </w:r>
      <w:r w:rsidRPr="00A12F9D">
        <w:rPr>
          <w:rFonts w:ascii="Palatino" w:hAnsi="Palatino"/>
          <w:sz w:val="40"/>
          <w:szCs w:val="40"/>
        </w:rPr>
        <w:t xml:space="preserve">: </w:t>
      </w:r>
      <w:r w:rsidR="00DC1425">
        <w:rPr>
          <w:rFonts w:ascii="Palatino" w:hAnsi="Palatino"/>
          <w:sz w:val="40"/>
          <w:szCs w:val="40"/>
        </w:rPr>
        <w:t>Cadences</w:t>
      </w:r>
    </w:p>
    <w:p w14:paraId="2AD6DE29" w14:textId="47C895F9" w:rsidR="005F7051" w:rsidRDefault="005F7051">
      <w:pPr>
        <w:rPr>
          <w:rFonts w:ascii="Palatino" w:hAnsi="Palatino"/>
        </w:rPr>
      </w:pPr>
    </w:p>
    <w:p w14:paraId="56315869" w14:textId="77777777" w:rsidR="00DC1425" w:rsidRDefault="00DC1425" w:rsidP="00DC7F25">
      <w:pPr>
        <w:jc w:val="both"/>
        <w:rPr>
          <w:rFonts w:ascii="Palatino" w:hAnsi="Palatino"/>
        </w:rPr>
      </w:pPr>
    </w:p>
    <w:p w14:paraId="04450C46" w14:textId="37D3DF7C" w:rsidR="00DC7F25" w:rsidRPr="00DC1425" w:rsidRDefault="00DC7F25" w:rsidP="00DC7F25">
      <w:pPr>
        <w:jc w:val="both"/>
        <w:rPr>
          <w:rFonts w:ascii="Palatino" w:hAnsi="Palatino"/>
        </w:rPr>
      </w:pPr>
      <w:r w:rsidRPr="00DC1425">
        <w:rPr>
          <w:rFonts w:ascii="Palatino" w:hAnsi="Palatino"/>
        </w:rPr>
        <w:t>Although I-ii-V-I is a very basic progression, it can be useful to get started in musical theatre composition. The progression breaks down into two parts, the early part of the phrase, or the I, and the cadence, ii-V-I.</w:t>
      </w:r>
    </w:p>
    <w:p w14:paraId="087A9776" w14:textId="77777777" w:rsidR="00DC7F25" w:rsidRPr="00DC1425" w:rsidRDefault="00DC7F25" w:rsidP="00DC7F25">
      <w:pPr>
        <w:jc w:val="both"/>
        <w:rPr>
          <w:rFonts w:ascii="Palatino" w:hAnsi="Palatino"/>
        </w:rPr>
      </w:pPr>
    </w:p>
    <w:p w14:paraId="2B9214AC" w14:textId="0E53912A" w:rsidR="00DC7F25" w:rsidRPr="00DC1425" w:rsidRDefault="00DC1425" w:rsidP="00DC7F25">
      <w:pPr>
        <w:jc w:val="both"/>
        <w:rPr>
          <w:rFonts w:ascii="Palatino" w:hAnsi="Palatino"/>
        </w:rPr>
      </w:pPr>
      <w:r w:rsidRPr="00DC1425">
        <w:rPr>
          <w:rFonts w:ascii="Palatino" w:hAnsi="Palatino"/>
        </w:rPr>
        <w:t xml:space="preserve">Let’s take a moment to review </w:t>
      </w:r>
      <w:r w:rsidR="00DC7F25" w:rsidRPr="00DC1425">
        <w:rPr>
          <w:rFonts w:ascii="Palatino" w:hAnsi="Palatino"/>
        </w:rPr>
        <w:t xml:space="preserve">cadence </w:t>
      </w:r>
      <w:r>
        <w:rPr>
          <w:rFonts w:ascii="Palatino" w:hAnsi="Palatino"/>
        </w:rPr>
        <w:t>options</w:t>
      </w:r>
      <w:r w:rsidR="00DC7F25" w:rsidRPr="00DC1425">
        <w:rPr>
          <w:rFonts w:ascii="Palatino" w:hAnsi="Palatino"/>
        </w:rPr>
        <w:t xml:space="preserve">. </w:t>
      </w:r>
      <w:r>
        <w:rPr>
          <w:rFonts w:ascii="Palatino" w:hAnsi="Palatino"/>
        </w:rPr>
        <w:t>You may have learned about the following cadences in your studies in music theory and composition:</w:t>
      </w:r>
    </w:p>
    <w:p w14:paraId="1DFDA162" w14:textId="77777777" w:rsidR="00DC7F25" w:rsidRPr="00DC1425" w:rsidRDefault="00DC7F25" w:rsidP="00DC7F25">
      <w:pPr>
        <w:jc w:val="both"/>
        <w:rPr>
          <w:rFonts w:ascii="Palatino" w:hAnsi="Palatino"/>
        </w:rPr>
      </w:pPr>
    </w:p>
    <w:p w14:paraId="1E2FC754" w14:textId="542800F9" w:rsidR="00DC7F25" w:rsidRPr="00DC1425" w:rsidRDefault="00DC7F25" w:rsidP="00DC7F25">
      <w:pPr>
        <w:pStyle w:val="ListParagraph"/>
        <w:numPr>
          <w:ilvl w:val="0"/>
          <w:numId w:val="7"/>
        </w:numPr>
        <w:jc w:val="both"/>
        <w:rPr>
          <w:rFonts w:ascii="Palatino" w:hAnsi="Palatino"/>
        </w:rPr>
      </w:pPr>
      <w:r w:rsidRPr="00DC1425">
        <w:rPr>
          <w:rFonts w:ascii="Palatino" w:hAnsi="Palatino"/>
          <w:b/>
          <w:bCs/>
        </w:rPr>
        <w:t>Authentic Cadence: V-I</w:t>
      </w:r>
      <w:r w:rsidR="004A5557" w:rsidRPr="00DC1425">
        <w:rPr>
          <w:rFonts w:ascii="Palatino" w:hAnsi="Palatino"/>
          <w:b/>
          <w:bCs/>
        </w:rPr>
        <w:t xml:space="preserve"> </w:t>
      </w:r>
      <w:r w:rsidR="004A5557" w:rsidRPr="00DC1425">
        <w:rPr>
          <w:rFonts w:ascii="Palatino" w:hAnsi="Palatino"/>
        </w:rPr>
        <w:t>— often</w:t>
      </w:r>
      <w:r w:rsidR="004A5557" w:rsidRPr="00DC1425">
        <w:rPr>
          <w:rFonts w:ascii="Palatino" w:hAnsi="Palatino"/>
          <w:b/>
          <w:bCs/>
        </w:rPr>
        <w:t xml:space="preserve"> </w:t>
      </w:r>
      <w:r w:rsidRPr="00DC1425">
        <w:rPr>
          <w:rFonts w:ascii="Palatino" w:hAnsi="Palatino"/>
        </w:rPr>
        <w:t>preceded by a predominant (often either ii or IV).</w:t>
      </w:r>
    </w:p>
    <w:p w14:paraId="29FEA7E0" w14:textId="017FDA3B" w:rsidR="00DC7F25" w:rsidRPr="00DC1425" w:rsidRDefault="00DC7F25" w:rsidP="00DC7F25">
      <w:pPr>
        <w:pStyle w:val="ListParagraph"/>
        <w:numPr>
          <w:ilvl w:val="0"/>
          <w:numId w:val="7"/>
        </w:numPr>
        <w:jc w:val="both"/>
        <w:rPr>
          <w:rFonts w:ascii="Palatino" w:hAnsi="Palatino"/>
        </w:rPr>
      </w:pPr>
      <w:r w:rsidRPr="00DC1425">
        <w:rPr>
          <w:rFonts w:ascii="Palatino" w:hAnsi="Palatino"/>
          <w:b/>
          <w:bCs/>
        </w:rPr>
        <w:t>Deceptive Cadence: V-vi</w:t>
      </w:r>
      <w:r w:rsidR="004A5557" w:rsidRPr="00DC1425">
        <w:rPr>
          <w:rFonts w:ascii="Palatino" w:hAnsi="Palatino"/>
        </w:rPr>
        <w:t xml:space="preserve"> —</w:t>
      </w:r>
      <w:r w:rsidRPr="00DC1425">
        <w:rPr>
          <w:rFonts w:ascii="Palatino" w:hAnsi="Palatino"/>
        </w:rPr>
        <w:t xml:space="preserve"> often used to create a turnaround to a tag.</w:t>
      </w:r>
    </w:p>
    <w:p w14:paraId="297B055B" w14:textId="76B6BFA3" w:rsidR="00DC7F25" w:rsidRPr="00DC1425" w:rsidRDefault="00DC7F25" w:rsidP="00DC7F25">
      <w:pPr>
        <w:pStyle w:val="ListParagraph"/>
        <w:numPr>
          <w:ilvl w:val="0"/>
          <w:numId w:val="7"/>
        </w:numPr>
        <w:jc w:val="both"/>
        <w:rPr>
          <w:rFonts w:ascii="Palatino" w:hAnsi="Palatino"/>
        </w:rPr>
      </w:pPr>
      <w:r w:rsidRPr="00DC1425">
        <w:rPr>
          <w:rFonts w:ascii="Palatino" w:hAnsi="Palatino"/>
          <w:b/>
          <w:bCs/>
        </w:rPr>
        <w:t>Half Cadence: I-V</w:t>
      </w:r>
      <w:r w:rsidRPr="00DC1425">
        <w:rPr>
          <w:rFonts w:ascii="Palatino" w:hAnsi="Palatino"/>
        </w:rPr>
        <w:t xml:space="preserve"> </w:t>
      </w:r>
      <w:r w:rsidR="004A5557" w:rsidRPr="00DC1425">
        <w:rPr>
          <w:rFonts w:ascii="Palatino" w:hAnsi="Palatino"/>
        </w:rPr>
        <w:t>—</w:t>
      </w:r>
      <w:r w:rsidRPr="00DC1425">
        <w:rPr>
          <w:rFonts w:ascii="Palatino" w:hAnsi="Palatino"/>
        </w:rPr>
        <w:t xml:space="preserve"> often used to create a feeling of continuation</w:t>
      </w:r>
    </w:p>
    <w:p w14:paraId="6F894AC0" w14:textId="7CC9EB5D" w:rsidR="00DC7F25" w:rsidRPr="00DC1425" w:rsidRDefault="00DC7F25" w:rsidP="00DC7F25">
      <w:pPr>
        <w:pStyle w:val="ListParagraph"/>
        <w:numPr>
          <w:ilvl w:val="0"/>
          <w:numId w:val="7"/>
        </w:numPr>
        <w:jc w:val="both"/>
        <w:rPr>
          <w:rFonts w:ascii="Palatino" w:hAnsi="Palatino"/>
        </w:rPr>
      </w:pPr>
      <w:r w:rsidRPr="00DC1425">
        <w:rPr>
          <w:rFonts w:ascii="Palatino" w:hAnsi="Palatino"/>
          <w:b/>
          <w:bCs/>
        </w:rPr>
        <w:t>Plagal Cadence: IV-I</w:t>
      </w:r>
      <w:r w:rsidRPr="00DC1425">
        <w:rPr>
          <w:rFonts w:ascii="Palatino" w:hAnsi="Palatino"/>
        </w:rPr>
        <w:t xml:space="preserve"> </w:t>
      </w:r>
      <w:r w:rsidR="003663FC" w:rsidRPr="00DC1425">
        <w:rPr>
          <w:rFonts w:ascii="Palatino" w:hAnsi="Palatino"/>
        </w:rPr>
        <w:t>—</w:t>
      </w:r>
      <w:r w:rsidRPr="00DC1425">
        <w:rPr>
          <w:rFonts w:ascii="Palatino" w:hAnsi="Palatino"/>
        </w:rPr>
        <w:t xml:space="preserve"> often used in pop music to create an alternative to V-I.</w:t>
      </w:r>
    </w:p>
    <w:p w14:paraId="6FBAF0AD" w14:textId="77777777" w:rsidR="00DC7F25" w:rsidRPr="00DC1425" w:rsidRDefault="00DC7F25" w:rsidP="00DC7F25">
      <w:pPr>
        <w:jc w:val="both"/>
        <w:rPr>
          <w:rFonts w:ascii="Palatino" w:hAnsi="Palatino"/>
        </w:rPr>
      </w:pPr>
    </w:p>
    <w:p w14:paraId="3AC44894" w14:textId="5BE2BF55" w:rsidR="00DC7F25" w:rsidRDefault="00DC7F25" w:rsidP="00DC7F25">
      <w:pPr>
        <w:jc w:val="both"/>
        <w:rPr>
          <w:rFonts w:ascii="Palatino" w:hAnsi="Palatino"/>
        </w:rPr>
      </w:pPr>
      <w:r w:rsidRPr="00DC1425">
        <w:rPr>
          <w:rFonts w:ascii="Palatino" w:hAnsi="Palatino"/>
        </w:rPr>
        <w:t xml:space="preserve">The cadence at the end of a phrase is also noteworthy for an increase in the speed of the </w:t>
      </w:r>
      <w:r w:rsidRPr="00DC1425">
        <w:rPr>
          <w:rFonts w:ascii="Palatino" w:hAnsi="Palatino"/>
          <w:b/>
          <w:bCs/>
        </w:rPr>
        <w:t>harmonic rhythm</w:t>
      </w:r>
      <w:r w:rsidRPr="00DC1425">
        <w:rPr>
          <w:rFonts w:ascii="Palatino" w:hAnsi="Palatino"/>
        </w:rPr>
        <w:t>, for example, which might move from one chord per measure, to two at the cadence so that ii-V would be within one bar.</w:t>
      </w:r>
    </w:p>
    <w:p w14:paraId="24D3081B" w14:textId="4EEAC0AF" w:rsidR="00DC1425" w:rsidRDefault="00DC1425" w:rsidP="00DC7F25">
      <w:pPr>
        <w:jc w:val="both"/>
        <w:rPr>
          <w:rFonts w:ascii="Palatino" w:hAnsi="Palatino"/>
        </w:rPr>
      </w:pPr>
    </w:p>
    <w:p w14:paraId="1EEEE15A" w14:textId="44C9BDCF" w:rsidR="00DC1425" w:rsidRPr="00DC1425" w:rsidRDefault="00DC1425" w:rsidP="00DC7F25">
      <w:pPr>
        <w:jc w:val="both"/>
        <w:rPr>
          <w:rFonts w:ascii="Palatino" w:hAnsi="Palatino"/>
        </w:rPr>
      </w:pPr>
      <w:r>
        <w:rPr>
          <w:rFonts w:ascii="Palatino" w:hAnsi="Palatino"/>
        </w:rPr>
        <w:t>In contemporary musical theatre writing — and in other genres of contemporary, popular music — the four cadence types are often presented in an altered form. In essence, the specific structure of the cadence may be less important than</w:t>
      </w:r>
      <w:r w:rsidR="00031B61">
        <w:rPr>
          <w:rFonts w:ascii="Palatino" w:hAnsi="Palatino"/>
        </w:rPr>
        <w:t xml:space="preserve"> the specific chord to which the cadence arrives. The concluding chord in a cadence may also be a substitution for one of the chords listed above.</w:t>
      </w:r>
    </w:p>
    <w:p w14:paraId="0244A731" w14:textId="77777777" w:rsidR="00DC7F25" w:rsidRPr="00DC1425" w:rsidRDefault="00DC7F25" w:rsidP="00DC7F25">
      <w:pPr>
        <w:jc w:val="both"/>
        <w:rPr>
          <w:rFonts w:ascii="Palatino" w:hAnsi="Palatino"/>
        </w:rPr>
      </w:pPr>
    </w:p>
    <w:p w14:paraId="17212771" w14:textId="298C311B" w:rsidR="00DC7F25" w:rsidRPr="00DC1425" w:rsidRDefault="00DC7F25" w:rsidP="00DC7F25">
      <w:pPr>
        <w:jc w:val="both"/>
        <w:rPr>
          <w:rFonts w:ascii="Palatino" w:hAnsi="Palatino"/>
        </w:rPr>
      </w:pPr>
      <w:r w:rsidRPr="00DC1425">
        <w:rPr>
          <w:rFonts w:ascii="Palatino" w:hAnsi="Palatino"/>
        </w:rPr>
        <w:t>Substitutions include the following suggestions:</w:t>
      </w:r>
    </w:p>
    <w:p w14:paraId="7340D12C" w14:textId="77777777" w:rsidR="00DC7F25" w:rsidRPr="00DC1425" w:rsidRDefault="00DC7F25" w:rsidP="00DC7F25">
      <w:pPr>
        <w:jc w:val="both"/>
        <w:rPr>
          <w:rFonts w:ascii="Palatino" w:hAnsi="Palatino"/>
        </w:rPr>
      </w:pPr>
    </w:p>
    <w:p w14:paraId="6DF2CD13" w14:textId="4D88DD02" w:rsidR="00DC7F25" w:rsidRPr="00DC1425" w:rsidRDefault="003663FC" w:rsidP="00DC7F25">
      <w:pPr>
        <w:pStyle w:val="ListParagraph"/>
        <w:numPr>
          <w:ilvl w:val="0"/>
          <w:numId w:val="8"/>
        </w:numPr>
        <w:jc w:val="both"/>
        <w:rPr>
          <w:rFonts w:ascii="Palatino" w:hAnsi="Palatino"/>
        </w:rPr>
      </w:pPr>
      <w:r w:rsidRPr="00DC1425">
        <w:rPr>
          <w:rFonts w:ascii="Palatino" w:hAnsi="Palatino"/>
        </w:rPr>
        <w:t>Replace</w:t>
      </w:r>
      <w:r w:rsidR="00DC7F25" w:rsidRPr="00DC1425">
        <w:rPr>
          <w:rFonts w:ascii="Palatino" w:hAnsi="Palatino"/>
        </w:rPr>
        <w:t xml:space="preserve"> ii</w:t>
      </w:r>
      <w:r w:rsidRPr="00DC1425">
        <w:rPr>
          <w:rFonts w:ascii="Palatino" w:hAnsi="Palatino"/>
        </w:rPr>
        <w:t xml:space="preserve"> with</w:t>
      </w:r>
      <w:r w:rsidR="00DC7F25" w:rsidRPr="00DC1425">
        <w:rPr>
          <w:rFonts w:ascii="Palatino" w:hAnsi="Palatino"/>
        </w:rPr>
        <w:t xml:space="preserve"> IV, a secondary dominant, or a diminished seventh</w:t>
      </w:r>
    </w:p>
    <w:p w14:paraId="16B2467E" w14:textId="74206CA1" w:rsidR="00DC7F25" w:rsidRPr="00DC1425" w:rsidRDefault="003663FC" w:rsidP="00DC7F25">
      <w:pPr>
        <w:pStyle w:val="ListParagraph"/>
        <w:numPr>
          <w:ilvl w:val="0"/>
          <w:numId w:val="8"/>
        </w:numPr>
        <w:jc w:val="both"/>
        <w:rPr>
          <w:rFonts w:ascii="Palatino" w:hAnsi="Palatino"/>
        </w:rPr>
      </w:pPr>
      <w:r w:rsidRPr="00DC1425">
        <w:rPr>
          <w:rFonts w:ascii="Palatino" w:hAnsi="Palatino"/>
        </w:rPr>
        <w:t>Replace</w:t>
      </w:r>
      <w:r w:rsidR="00DC7F25" w:rsidRPr="00DC1425">
        <w:rPr>
          <w:rFonts w:ascii="Palatino" w:hAnsi="Palatino"/>
        </w:rPr>
        <w:t xml:space="preserve"> V</w:t>
      </w:r>
      <w:r w:rsidRPr="00DC1425">
        <w:rPr>
          <w:rFonts w:ascii="Palatino" w:hAnsi="Palatino"/>
        </w:rPr>
        <w:t xml:space="preserve"> with</w:t>
      </w:r>
      <w:r w:rsidR="00DC7F25" w:rsidRPr="00DC1425">
        <w:rPr>
          <w:rFonts w:ascii="Palatino" w:hAnsi="Palatino"/>
        </w:rPr>
        <w:t xml:space="preserve"> IV, a tritone substitution, or a ii-V within the scope of </w:t>
      </w:r>
      <w:r w:rsidR="00031B61">
        <w:rPr>
          <w:rFonts w:ascii="Palatino" w:hAnsi="Palatino"/>
        </w:rPr>
        <w:t>a</w:t>
      </w:r>
      <w:r w:rsidR="00DC7F25" w:rsidRPr="00DC1425">
        <w:rPr>
          <w:rFonts w:ascii="Palatino" w:hAnsi="Palatino"/>
        </w:rPr>
        <w:t xml:space="preserve"> tritone sub</w:t>
      </w:r>
    </w:p>
    <w:p w14:paraId="50471B86" w14:textId="31E6F099" w:rsidR="00DC7F25" w:rsidRPr="00DC1425" w:rsidRDefault="003663FC" w:rsidP="00DC7F25">
      <w:pPr>
        <w:pStyle w:val="ListParagraph"/>
        <w:numPr>
          <w:ilvl w:val="0"/>
          <w:numId w:val="8"/>
        </w:numPr>
        <w:jc w:val="both"/>
        <w:rPr>
          <w:rFonts w:ascii="Palatino" w:hAnsi="Palatino"/>
        </w:rPr>
      </w:pPr>
      <w:r w:rsidRPr="00DC1425">
        <w:rPr>
          <w:rFonts w:ascii="Palatino" w:hAnsi="Palatino"/>
        </w:rPr>
        <w:t>Replace</w:t>
      </w:r>
      <w:r w:rsidR="00DC7F25" w:rsidRPr="00DC1425">
        <w:rPr>
          <w:rFonts w:ascii="Palatino" w:hAnsi="Palatino"/>
        </w:rPr>
        <w:t xml:space="preserve"> a final I</w:t>
      </w:r>
      <w:r w:rsidRPr="00DC1425">
        <w:rPr>
          <w:rFonts w:ascii="Palatino" w:hAnsi="Palatino"/>
        </w:rPr>
        <w:t xml:space="preserve"> with</w:t>
      </w:r>
      <w:r w:rsidR="00DC7F25" w:rsidRPr="00DC1425">
        <w:rPr>
          <w:rFonts w:ascii="Palatino" w:hAnsi="Palatino"/>
        </w:rPr>
        <w:t xml:space="preserve"> a slash chord a minor second away, an inver</w:t>
      </w:r>
      <w:r w:rsidRPr="00DC1425">
        <w:rPr>
          <w:rFonts w:ascii="Palatino" w:hAnsi="Palatino"/>
        </w:rPr>
        <w:t>ted</w:t>
      </w:r>
      <w:r w:rsidR="00DC7F25" w:rsidRPr="00DC1425">
        <w:rPr>
          <w:rFonts w:ascii="Palatino" w:hAnsi="Palatino"/>
        </w:rPr>
        <w:t xml:space="preserve"> I, or a major 7th</w:t>
      </w:r>
    </w:p>
    <w:p w14:paraId="1055982E" w14:textId="77777777" w:rsidR="00DC7F25" w:rsidRPr="00DC1425" w:rsidRDefault="00DC7F25" w:rsidP="00DC7F25">
      <w:pPr>
        <w:jc w:val="both"/>
        <w:rPr>
          <w:rFonts w:ascii="Palatino" w:hAnsi="Palatino"/>
        </w:rPr>
      </w:pPr>
    </w:p>
    <w:p w14:paraId="52F7D605" w14:textId="15F9198B" w:rsidR="00DC7F25" w:rsidRPr="00DC1425" w:rsidRDefault="00DC7F25" w:rsidP="00DC7F25">
      <w:pPr>
        <w:jc w:val="both"/>
        <w:rPr>
          <w:rFonts w:ascii="Palatino" w:hAnsi="Palatino"/>
        </w:rPr>
      </w:pPr>
      <w:r w:rsidRPr="00DC1425">
        <w:rPr>
          <w:rFonts w:ascii="Palatino" w:hAnsi="Palatino"/>
        </w:rPr>
        <w:t>Many other substitutions are possible. Have fun exploring different alternatives.</w:t>
      </w:r>
    </w:p>
    <w:p w14:paraId="471D2860" w14:textId="77777777" w:rsidR="00DC7F25" w:rsidRPr="00DC1425" w:rsidRDefault="00DC7F25" w:rsidP="00DC7F25">
      <w:pPr>
        <w:jc w:val="both"/>
        <w:rPr>
          <w:rFonts w:ascii="Palatino" w:hAnsi="Palatino"/>
        </w:rPr>
      </w:pPr>
    </w:p>
    <w:p w14:paraId="752E4992" w14:textId="5FDCF4B3" w:rsidR="0071199C" w:rsidRPr="00DC1425" w:rsidRDefault="0071199C" w:rsidP="00DC7F25">
      <w:pPr>
        <w:jc w:val="both"/>
        <w:rPr>
          <w:rFonts w:ascii="Palatino" w:hAnsi="Palatino"/>
        </w:rPr>
      </w:pPr>
    </w:p>
    <w:sectPr w:rsidR="0071199C" w:rsidRPr="00DC1425"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C9A4" w14:textId="77777777" w:rsidR="00B61FF5" w:rsidRDefault="00B61FF5" w:rsidP="00E2023D">
      <w:r>
        <w:separator/>
      </w:r>
    </w:p>
  </w:endnote>
  <w:endnote w:type="continuationSeparator" w:id="0">
    <w:p w14:paraId="56A4BEE8" w14:textId="77777777" w:rsidR="00B61FF5" w:rsidRDefault="00B61FF5"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0˛Oá˛">
    <w:altName w:val="Calibri"/>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DE9D" w14:textId="77777777" w:rsidR="00B61FF5" w:rsidRDefault="00B61FF5" w:rsidP="00E2023D">
      <w:r>
        <w:separator/>
      </w:r>
    </w:p>
  </w:footnote>
  <w:footnote w:type="continuationSeparator" w:id="0">
    <w:p w14:paraId="5E9FDCA1" w14:textId="77777777" w:rsidR="00B61FF5" w:rsidRDefault="00B61FF5"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D0EFA"/>
    <w:multiLevelType w:val="hybridMultilevel"/>
    <w:tmpl w:val="86C6D67C"/>
    <w:lvl w:ilvl="0" w:tplc="A8FC5A3C">
      <w:numFmt w:val="bullet"/>
      <w:lvlText w:val="•"/>
      <w:lvlJc w:val="left"/>
      <w:pPr>
        <w:ind w:left="720" w:hanging="360"/>
      </w:pPr>
      <w:rPr>
        <w:rFonts w:ascii="0˛Oá˛" w:eastAsiaTheme="minorHAnsi" w:hAnsi="0˛Oá˛" w:cs="0˛Oá˛"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E78DF"/>
    <w:multiLevelType w:val="hybridMultilevel"/>
    <w:tmpl w:val="B378AFC0"/>
    <w:lvl w:ilvl="0" w:tplc="A8FC5A3C">
      <w:numFmt w:val="bullet"/>
      <w:lvlText w:val="•"/>
      <w:lvlJc w:val="left"/>
      <w:pPr>
        <w:ind w:left="720" w:hanging="360"/>
      </w:pPr>
      <w:rPr>
        <w:rFonts w:ascii="0˛Oá˛" w:eastAsiaTheme="minorHAnsi" w:hAnsi="0˛Oá˛" w:cs="0˛Oá˛"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E38B9"/>
    <w:multiLevelType w:val="hybridMultilevel"/>
    <w:tmpl w:val="A75AC188"/>
    <w:lvl w:ilvl="0" w:tplc="A8FC5A3C">
      <w:numFmt w:val="bullet"/>
      <w:lvlText w:val="•"/>
      <w:lvlJc w:val="left"/>
      <w:pPr>
        <w:ind w:left="720" w:hanging="360"/>
      </w:pPr>
      <w:rPr>
        <w:rFonts w:ascii="0˛Oá˛" w:eastAsiaTheme="minorHAnsi" w:hAnsi="0˛Oá˛" w:cs="0˛Oá˛"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285B00"/>
    <w:multiLevelType w:val="hybridMultilevel"/>
    <w:tmpl w:val="2BF23D8C"/>
    <w:lvl w:ilvl="0" w:tplc="A8FC5A3C">
      <w:numFmt w:val="bullet"/>
      <w:lvlText w:val="•"/>
      <w:lvlJc w:val="left"/>
      <w:pPr>
        <w:ind w:left="720" w:hanging="360"/>
      </w:pPr>
      <w:rPr>
        <w:rFonts w:ascii="0˛Oá˛" w:eastAsiaTheme="minorHAnsi" w:hAnsi="0˛Oá˛" w:cs="0˛Oá˛"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F0B09"/>
    <w:multiLevelType w:val="hybridMultilevel"/>
    <w:tmpl w:val="28B6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31B61"/>
    <w:rsid w:val="00142BF8"/>
    <w:rsid w:val="00210AD1"/>
    <w:rsid w:val="00223CDB"/>
    <w:rsid w:val="002F768E"/>
    <w:rsid w:val="00317672"/>
    <w:rsid w:val="003663FC"/>
    <w:rsid w:val="003E3D73"/>
    <w:rsid w:val="004A5557"/>
    <w:rsid w:val="004F285F"/>
    <w:rsid w:val="0051337E"/>
    <w:rsid w:val="005F7051"/>
    <w:rsid w:val="0071199C"/>
    <w:rsid w:val="007520F7"/>
    <w:rsid w:val="007F648B"/>
    <w:rsid w:val="008C0920"/>
    <w:rsid w:val="009577FD"/>
    <w:rsid w:val="009A38DE"/>
    <w:rsid w:val="009C38CF"/>
    <w:rsid w:val="00A12F9D"/>
    <w:rsid w:val="00A27283"/>
    <w:rsid w:val="00B03655"/>
    <w:rsid w:val="00B04EBC"/>
    <w:rsid w:val="00B36539"/>
    <w:rsid w:val="00B61FF5"/>
    <w:rsid w:val="00BF0178"/>
    <w:rsid w:val="00CD2960"/>
    <w:rsid w:val="00DC1425"/>
    <w:rsid w:val="00DC7F25"/>
    <w:rsid w:val="00E2023D"/>
    <w:rsid w:val="00ED73B3"/>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paragraph" w:styleId="ListParagraph">
    <w:name w:val="List Paragraph"/>
    <w:basedOn w:val="Normal"/>
    <w:uiPriority w:val="34"/>
    <w:qFormat/>
    <w:rsid w:val="00DC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2021-12-08T17:15:00Z</dcterms:created>
  <dcterms:modified xsi:type="dcterms:W3CDTF">2021-12-08T17:15:00Z</dcterms:modified>
</cp:coreProperties>
</file>