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2F6997AC" w:rsidR="005F7051" w:rsidRDefault="00A12F9D">
      <w:pPr>
        <w:rPr>
          <w:rFonts w:ascii="Palatino" w:hAnsi="Palatino"/>
          <w:sz w:val="40"/>
          <w:szCs w:val="40"/>
        </w:rPr>
      </w:pPr>
      <w:r w:rsidRPr="00A12F9D">
        <w:rPr>
          <w:rFonts w:ascii="Palatino" w:hAnsi="Palatino"/>
          <w:sz w:val="40"/>
          <w:szCs w:val="40"/>
        </w:rPr>
        <w:t xml:space="preserve">Unit </w:t>
      </w:r>
      <w:r w:rsidR="00CD2960">
        <w:rPr>
          <w:rFonts w:ascii="Palatino" w:hAnsi="Palatino"/>
          <w:sz w:val="40"/>
          <w:szCs w:val="40"/>
        </w:rPr>
        <w:t>F</w:t>
      </w:r>
      <w:r w:rsidR="001F1752">
        <w:rPr>
          <w:rFonts w:ascii="Palatino" w:hAnsi="Palatino"/>
          <w:sz w:val="40"/>
          <w:szCs w:val="40"/>
        </w:rPr>
        <w:t>ive</w:t>
      </w:r>
      <w:r w:rsidRPr="00A12F9D">
        <w:rPr>
          <w:rFonts w:ascii="Palatino" w:hAnsi="Palatino"/>
          <w:sz w:val="40"/>
          <w:szCs w:val="40"/>
        </w:rPr>
        <w:t xml:space="preserve">: </w:t>
      </w:r>
      <w:r w:rsidR="00351A73">
        <w:rPr>
          <w:rFonts w:ascii="Palatino" w:hAnsi="Palatino"/>
          <w:sz w:val="40"/>
          <w:szCs w:val="40"/>
        </w:rPr>
        <w:t>Overview</w:t>
      </w:r>
    </w:p>
    <w:p w14:paraId="070A44B4" w14:textId="2FFA557B" w:rsidR="00351A73" w:rsidRDefault="00351A73">
      <w:pPr>
        <w:rPr>
          <w:rFonts w:ascii="Palatino" w:hAnsi="Palatino"/>
          <w:sz w:val="40"/>
          <w:szCs w:val="40"/>
        </w:rPr>
      </w:pPr>
    </w:p>
    <w:p w14:paraId="7CC1A1CB" w14:textId="576BBFF9" w:rsidR="00351A73" w:rsidRDefault="00351A73" w:rsidP="00351A73">
      <w:pPr>
        <w:jc w:val="both"/>
        <w:rPr>
          <w:rFonts w:ascii="Palatino" w:hAnsi="Palatino"/>
        </w:rPr>
      </w:pPr>
      <w:r>
        <w:rPr>
          <w:rFonts w:ascii="Palatino" w:hAnsi="Palatino"/>
        </w:rPr>
        <w:t xml:space="preserve">In this unit we will explore </w:t>
      </w:r>
      <w:r w:rsidR="00E62DBA">
        <w:rPr>
          <w:rFonts w:ascii="Palatino" w:hAnsi="Palatino"/>
        </w:rPr>
        <w:t>the use of incidental music or underscoring in the musical score.</w:t>
      </w:r>
      <w:r>
        <w:rPr>
          <w:rFonts w:ascii="Palatino" w:hAnsi="Palatino"/>
        </w:rPr>
        <w:t xml:space="preserve"> </w:t>
      </w:r>
      <w:r w:rsidR="00E62DBA">
        <w:rPr>
          <w:rFonts w:ascii="Palatino" w:hAnsi="Palatino"/>
        </w:rPr>
        <w:t xml:space="preserve"> The general use of underscoring is often less in more contemporary shows than in shows from the classic era. Even so, it is important to be able to clearly indicate what the composer has in mind when preparing an underscoring cue</w:t>
      </w:r>
      <w:r>
        <w:rPr>
          <w:rFonts w:ascii="Palatino" w:hAnsi="Palatino"/>
        </w:rPr>
        <w:t xml:space="preserve">. The unit is comprised of several different handouts, videos, </w:t>
      </w:r>
      <w:proofErr w:type="gramStart"/>
      <w:r>
        <w:rPr>
          <w:rFonts w:ascii="Palatino" w:hAnsi="Palatino"/>
        </w:rPr>
        <w:t>exercises</w:t>
      </w:r>
      <w:proofErr w:type="gramEnd"/>
      <w:r>
        <w:rPr>
          <w:rFonts w:ascii="Palatino" w:hAnsi="Palatino"/>
        </w:rPr>
        <w:t xml:space="preserve"> and assignments. I hope you can explore them all!</w:t>
      </w:r>
    </w:p>
    <w:p w14:paraId="2B68F11E" w14:textId="77777777" w:rsidR="00351A73" w:rsidRDefault="00351A73" w:rsidP="00351A73">
      <w:pPr>
        <w:jc w:val="both"/>
        <w:rPr>
          <w:rFonts w:ascii="Palatino" w:hAnsi="Palatino"/>
        </w:rPr>
      </w:pPr>
    </w:p>
    <w:p w14:paraId="57C38272" w14:textId="749EACE9" w:rsidR="00351A73" w:rsidRDefault="00351A73" w:rsidP="00F21198">
      <w:pPr>
        <w:jc w:val="both"/>
        <w:rPr>
          <w:rFonts w:ascii="Palatino" w:hAnsi="Palatino"/>
        </w:rPr>
      </w:pPr>
      <w:r>
        <w:rPr>
          <w:rFonts w:ascii="Palatino" w:hAnsi="Palatino"/>
        </w:rPr>
        <w:t xml:space="preserve">The videos </w:t>
      </w:r>
      <w:proofErr w:type="gramStart"/>
      <w:r>
        <w:rPr>
          <w:rFonts w:ascii="Palatino" w:hAnsi="Palatino"/>
        </w:rPr>
        <w:t xml:space="preserve">are </w:t>
      </w:r>
      <w:r w:rsidR="00F21198">
        <w:rPr>
          <w:rFonts w:ascii="Palatino" w:hAnsi="Palatino"/>
        </w:rPr>
        <w:t xml:space="preserve"> as</w:t>
      </w:r>
      <w:proofErr w:type="gramEnd"/>
      <w:r w:rsidR="00F21198">
        <w:rPr>
          <w:rFonts w:ascii="Palatino" w:hAnsi="Palatino"/>
        </w:rPr>
        <w:t xml:space="preserve"> follows:</w:t>
      </w:r>
    </w:p>
    <w:p w14:paraId="065C60C8" w14:textId="20F98F22" w:rsidR="00F21198" w:rsidRDefault="00F21198" w:rsidP="00F21198">
      <w:pPr>
        <w:jc w:val="both"/>
        <w:rPr>
          <w:rFonts w:ascii="Palatino" w:hAnsi="Palatino"/>
        </w:rPr>
      </w:pPr>
    </w:p>
    <w:p w14:paraId="0257C3B8" w14:textId="081154C5" w:rsidR="00F21198" w:rsidRDefault="00F21198" w:rsidP="00F21198">
      <w:pPr>
        <w:pStyle w:val="ListParagraph"/>
        <w:numPr>
          <w:ilvl w:val="0"/>
          <w:numId w:val="5"/>
        </w:numPr>
        <w:jc w:val="both"/>
        <w:rPr>
          <w:rFonts w:ascii="Palatino" w:hAnsi="Palatino"/>
        </w:rPr>
      </w:pPr>
      <w:r>
        <w:rPr>
          <w:rFonts w:ascii="Palatino" w:hAnsi="Palatino"/>
        </w:rPr>
        <w:t>Overview</w:t>
      </w:r>
    </w:p>
    <w:p w14:paraId="1BEDC5BD" w14:textId="42F7FD6A" w:rsidR="00F21198" w:rsidRDefault="00F21198" w:rsidP="00F21198">
      <w:pPr>
        <w:pStyle w:val="ListParagraph"/>
        <w:numPr>
          <w:ilvl w:val="0"/>
          <w:numId w:val="5"/>
        </w:numPr>
        <w:jc w:val="both"/>
        <w:rPr>
          <w:rFonts w:ascii="Palatino" w:hAnsi="Palatino"/>
        </w:rPr>
      </w:pPr>
      <w:r>
        <w:rPr>
          <w:rFonts w:ascii="Palatino" w:hAnsi="Palatino"/>
        </w:rPr>
        <w:t>Musical Modelling</w:t>
      </w:r>
    </w:p>
    <w:p w14:paraId="3EC1A25A" w14:textId="5792F024" w:rsidR="00F21198" w:rsidRDefault="00F21198" w:rsidP="00F21198">
      <w:pPr>
        <w:pStyle w:val="ListParagraph"/>
        <w:numPr>
          <w:ilvl w:val="0"/>
          <w:numId w:val="5"/>
        </w:numPr>
        <w:jc w:val="both"/>
        <w:rPr>
          <w:rFonts w:ascii="Palatino" w:hAnsi="Palatino"/>
        </w:rPr>
      </w:pPr>
      <w:r>
        <w:rPr>
          <w:rFonts w:ascii="Palatino" w:hAnsi="Palatino"/>
        </w:rPr>
        <w:t>Cues</w:t>
      </w:r>
    </w:p>
    <w:p w14:paraId="3B1377E9" w14:textId="21EC9EA1" w:rsidR="00F21198" w:rsidRDefault="00F21198" w:rsidP="00F21198">
      <w:pPr>
        <w:pStyle w:val="ListParagraph"/>
        <w:numPr>
          <w:ilvl w:val="0"/>
          <w:numId w:val="5"/>
        </w:numPr>
        <w:jc w:val="both"/>
        <w:rPr>
          <w:rFonts w:ascii="Palatino" w:hAnsi="Palatino"/>
        </w:rPr>
      </w:pPr>
      <w:r>
        <w:rPr>
          <w:rFonts w:ascii="Palatino" w:hAnsi="Palatino"/>
        </w:rPr>
        <w:t>Motive</w:t>
      </w:r>
    </w:p>
    <w:p w14:paraId="0D8E4E46" w14:textId="4F9BE3FA" w:rsidR="00F21198" w:rsidRDefault="00F21198" w:rsidP="00F21198">
      <w:pPr>
        <w:pStyle w:val="ListParagraph"/>
        <w:numPr>
          <w:ilvl w:val="0"/>
          <w:numId w:val="5"/>
        </w:numPr>
        <w:jc w:val="both"/>
        <w:rPr>
          <w:rFonts w:ascii="Palatino" w:hAnsi="Palatino"/>
        </w:rPr>
      </w:pPr>
      <w:r>
        <w:rPr>
          <w:rFonts w:ascii="Palatino" w:hAnsi="Palatino"/>
        </w:rPr>
        <w:t>Subtext</w:t>
      </w:r>
    </w:p>
    <w:p w14:paraId="2A85BF1F" w14:textId="22746292" w:rsidR="00F21198" w:rsidRDefault="00F21198" w:rsidP="00F21198">
      <w:pPr>
        <w:pStyle w:val="ListParagraph"/>
        <w:numPr>
          <w:ilvl w:val="0"/>
          <w:numId w:val="5"/>
        </w:numPr>
        <w:jc w:val="both"/>
        <w:rPr>
          <w:rFonts w:ascii="Palatino" w:hAnsi="Palatino"/>
        </w:rPr>
      </w:pPr>
      <w:r>
        <w:rPr>
          <w:rFonts w:ascii="Palatino" w:hAnsi="Palatino"/>
        </w:rPr>
        <w:t>Supporting-Countering</w:t>
      </w:r>
    </w:p>
    <w:p w14:paraId="65F6387A" w14:textId="4B46B7C4" w:rsidR="00F21198" w:rsidRDefault="00F21198" w:rsidP="00F21198">
      <w:pPr>
        <w:pStyle w:val="ListParagraph"/>
        <w:numPr>
          <w:ilvl w:val="0"/>
          <w:numId w:val="5"/>
        </w:numPr>
        <w:jc w:val="both"/>
        <w:rPr>
          <w:rFonts w:ascii="Palatino" w:hAnsi="Palatino"/>
        </w:rPr>
      </w:pPr>
      <w:r>
        <w:rPr>
          <w:rFonts w:ascii="Palatino" w:hAnsi="Palatino"/>
        </w:rPr>
        <w:t>Vamp</w:t>
      </w:r>
    </w:p>
    <w:p w14:paraId="7304A7AD" w14:textId="6CAE25E6" w:rsidR="00F21198" w:rsidRDefault="00F21198" w:rsidP="00F21198">
      <w:pPr>
        <w:pStyle w:val="ListParagraph"/>
        <w:numPr>
          <w:ilvl w:val="0"/>
          <w:numId w:val="5"/>
        </w:numPr>
        <w:jc w:val="both"/>
        <w:rPr>
          <w:rFonts w:ascii="Palatino" w:hAnsi="Palatino"/>
        </w:rPr>
      </w:pPr>
      <w:r>
        <w:rPr>
          <w:rFonts w:ascii="Palatino" w:hAnsi="Palatino"/>
        </w:rPr>
        <w:t>Chords</w:t>
      </w:r>
    </w:p>
    <w:p w14:paraId="6FF0EADA" w14:textId="3AFF7A1E" w:rsidR="00F21198" w:rsidRDefault="00F21198" w:rsidP="00F21198">
      <w:pPr>
        <w:pStyle w:val="ListParagraph"/>
        <w:numPr>
          <w:ilvl w:val="0"/>
          <w:numId w:val="5"/>
        </w:numPr>
        <w:jc w:val="both"/>
        <w:rPr>
          <w:rFonts w:ascii="Palatino" w:hAnsi="Palatino"/>
        </w:rPr>
      </w:pPr>
      <w:proofErr w:type="spellStart"/>
      <w:r>
        <w:rPr>
          <w:rFonts w:ascii="Palatino" w:hAnsi="Palatino"/>
        </w:rPr>
        <w:t>Useage</w:t>
      </w:r>
      <w:proofErr w:type="spellEnd"/>
    </w:p>
    <w:p w14:paraId="75FCB60C" w14:textId="038B35E6" w:rsidR="00F21198" w:rsidRPr="00F21198" w:rsidRDefault="00F21198" w:rsidP="00F21198">
      <w:pPr>
        <w:pStyle w:val="ListParagraph"/>
        <w:numPr>
          <w:ilvl w:val="0"/>
          <w:numId w:val="5"/>
        </w:numPr>
        <w:jc w:val="both"/>
        <w:rPr>
          <w:rFonts w:ascii="Palatino" w:hAnsi="Palatino"/>
        </w:rPr>
      </w:pPr>
      <w:r>
        <w:rPr>
          <w:rFonts w:ascii="Palatino" w:hAnsi="Palatino"/>
        </w:rPr>
        <w:t>Formatting</w:t>
      </w:r>
    </w:p>
    <w:p w14:paraId="2AD6DE29" w14:textId="7B57E69B" w:rsidR="005F7051" w:rsidRPr="00351A73" w:rsidRDefault="005F7051">
      <w:pPr>
        <w:rPr>
          <w:rFonts w:ascii="Palatino" w:hAnsi="Palatino"/>
        </w:rPr>
      </w:pPr>
    </w:p>
    <w:p w14:paraId="7636B57A" w14:textId="77777777" w:rsidR="00351A73" w:rsidRPr="00351A73" w:rsidRDefault="00351A73">
      <w:pPr>
        <w:rPr>
          <w:rFonts w:ascii="Palatino" w:hAnsi="Palatino"/>
        </w:rPr>
      </w:pPr>
    </w:p>
    <w:p w14:paraId="4697279F" w14:textId="1606EEB2" w:rsidR="005A0A99" w:rsidRPr="00351A73" w:rsidRDefault="005A0A99" w:rsidP="00F21198">
      <w:pPr>
        <w:jc w:val="both"/>
        <w:rPr>
          <w:rFonts w:ascii="Palatino" w:hAnsi="Palatino"/>
        </w:rPr>
      </w:pPr>
      <w:r>
        <w:rPr>
          <w:rFonts w:ascii="Palatino" w:hAnsi="Palatino"/>
        </w:rPr>
        <w:t xml:space="preserve">Assignments in this unit include </w:t>
      </w:r>
      <w:r w:rsidR="00F21198">
        <w:rPr>
          <w:rFonts w:ascii="Palatino" w:hAnsi="Palatino"/>
        </w:rPr>
        <w:t xml:space="preserve">exploring how underscoring is handled in the show you are modelling and then scoring two short scenes, one dramatic from Henrik Ibsen’s </w:t>
      </w:r>
      <w:r w:rsidR="00F21198">
        <w:rPr>
          <w:rFonts w:ascii="Palatino" w:hAnsi="Palatino"/>
          <w:i/>
          <w:iCs/>
        </w:rPr>
        <w:t>A Doll’s House</w:t>
      </w:r>
      <w:r w:rsidR="00F21198">
        <w:rPr>
          <w:rFonts w:ascii="Palatino" w:hAnsi="Palatino"/>
        </w:rPr>
        <w:t xml:space="preserve">, and the second from the comedy by Oscar Wilde, </w:t>
      </w:r>
      <w:r w:rsidR="00F21198">
        <w:rPr>
          <w:rFonts w:ascii="Palatino" w:hAnsi="Palatino"/>
          <w:i/>
          <w:iCs/>
        </w:rPr>
        <w:t>the Importance of Being Earnest</w:t>
      </w:r>
      <w:r w:rsidR="00F21198">
        <w:rPr>
          <w:rFonts w:ascii="Palatino" w:hAnsi="Palatino"/>
        </w:rPr>
        <w:t>. I hope you enjoy exploring this unit</w:t>
      </w:r>
      <w:r>
        <w:rPr>
          <w:rFonts w:ascii="Palatino" w:hAnsi="Palatino"/>
        </w:rPr>
        <w:t>!</w:t>
      </w:r>
    </w:p>
    <w:sectPr w:rsidR="005A0A99" w:rsidRPr="00351A73"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5C7B" w14:textId="77777777" w:rsidR="00A82C60" w:rsidRDefault="00A82C60" w:rsidP="00E2023D">
      <w:r>
        <w:separator/>
      </w:r>
    </w:p>
  </w:endnote>
  <w:endnote w:type="continuationSeparator" w:id="0">
    <w:p w14:paraId="219A4C5E" w14:textId="77777777" w:rsidR="00A82C60" w:rsidRDefault="00A82C60"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69EA" w14:textId="77777777" w:rsidR="00A82C60" w:rsidRDefault="00A82C60" w:rsidP="00E2023D">
      <w:r>
        <w:separator/>
      </w:r>
    </w:p>
  </w:footnote>
  <w:footnote w:type="continuationSeparator" w:id="0">
    <w:p w14:paraId="11425662" w14:textId="77777777" w:rsidR="00A82C60" w:rsidRDefault="00A82C60"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60C79"/>
    <w:multiLevelType w:val="hybridMultilevel"/>
    <w:tmpl w:val="83A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C7B95"/>
    <w:rsid w:val="00142347"/>
    <w:rsid w:val="001F1752"/>
    <w:rsid w:val="00223CDB"/>
    <w:rsid w:val="00317672"/>
    <w:rsid w:val="00351A73"/>
    <w:rsid w:val="0038606C"/>
    <w:rsid w:val="004F285F"/>
    <w:rsid w:val="0051337E"/>
    <w:rsid w:val="005A0A99"/>
    <w:rsid w:val="005F7051"/>
    <w:rsid w:val="0071199C"/>
    <w:rsid w:val="007520F7"/>
    <w:rsid w:val="007C45A6"/>
    <w:rsid w:val="009A38DE"/>
    <w:rsid w:val="009C38CF"/>
    <w:rsid w:val="00A12F9D"/>
    <w:rsid w:val="00A27283"/>
    <w:rsid w:val="00A82C60"/>
    <w:rsid w:val="00AB5E3F"/>
    <w:rsid w:val="00BF0178"/>
    <w:rsid w:val="00CD2960"/>
    <w:rsid w:val="00E2023D"/>
    <w:rsid w:val="00E62DBA"/>
    <w:rsid w:val="00ED73B3"/>
    <w:rsid w:val="00F21198"/>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2022-01-26T03:17:00Z</dcterms:created>
  <dcterms:modified xsi:type="dcterms:W3CDTF">2022-01-26T03:17:00Z</dcterms:modified>
</cp:coreProperties>
</file>