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02380B25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F7050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7C3714">
        <w:rPr>
          <w:rFonts w:ascii="Palatino" w:hAnsi="Palatino"/>
          <w:sz w:val="40"/>
          <w:szCs w:val="40"/>
        </w:rPr>
        <w:t>Printed Score vs. Developing Score</w:t>
      </w:r>
    </w:p>
    <w:p w14:paraId="1EB13CFC" w14:textId="3B102F4F" w:rsidR="001D1260" w:rsidRDefault="001D1260">
      <w:pPr>
        <w:rPr>
          <w:rFonts w:ascii="Palatino" w:hAnsi="Palatino"/>
          <w:sz w:val="28"/>
          <w:szCs w:val="28"/>
        </w:rPr>
      </w:pPr>
    </w:p>
    <w:p w14:paraId="0E4AE81E" w14:textId="0930A86E" w:rsidR="007C3714" w:rsidRDefault="007C3714" w:rsidP="007C3714">
      <w:pPr>
        <w:rPr>
          <w:rFonts w:ascii="Times New Roman" w:hAnsi="Times New Roman" w:cs="Times New Roman"/>
        </w:rPr>
      </w:pPr>
      <w:r w:rsidRPr="007C3714">
        <w:rPr>
          <w:rFonts w:ascii="Times New Roman" w:hAnsi="Times New Roman" w:cs="Times New Roman"/>
        </w:rPr>
        <w:t>Consider the musicals you outlined in Unit One. Select a few songs and examine the formatting as a point of comparison. Then, consider the following issues:</w:t>
      </w:r>
    </w:p>
    <w:p w14:paraId="2ABA37D0" w14:textId="77777777" w:rsidR="00D92A2D" w:rsidRPr="007C3714" w:rsidRDefault="00D92A2D" w:rsidP="007C3714">
      <w:pPr>
        <w:rPr>
          <w:rFonts w:ascii="Times New Roman" w:hAnsi="Times New Roman" w:cs="Times New Roman"/>
        </w:rPr>
      </w:pPr>
    </w:p>
    <w:p w14:paraId="58719432" w14:textId="2DE2B630" w:rsidR="007C3714" w:rsidRDefault="007C3714" w:rsidP="007C371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999"/>
        <w:gridCol w:w="2999"/>
      </w:tblGrid>
      <w:tr w:rsidR="00246562" w14:paraId="5910F691" w14:textId="77777777" w:rsidTr="00D92A2D">
        <w:tc>
          <w:tcPr>
            <w:tcW w:w="3352" w:type="dxa"/>
          </w:tcPr>
          <w:p w14:paraId="06006371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Page Margins: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One half inch of white space around the entire page</w:t>
            </w:r>
          </w:p>
          <w:p w14:paraId="34B7DFD9" w14:textId="5F297BA6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Title: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Use a 20</w:t>
            </w:r>
            <w:r w:rsidR="00D92A2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D92A2D">
              <w:rPr>
                <w:rFonts w:ascii="Times New Roman" w:hAnsi="Times New Roman" w:cs="Times New Roman"/>
                <w:sz w:val="21"/>
                <w:szCs w:val="21"/>
              </w:rPr>
              <w:t>oin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t font centered at the top of the first page</w:t>
            </w:r>
          </w:p>
          <w:p w14:paraId="3736326A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Percentage: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Select the percentage tool and set it to 85% to maximize information on the page</w:t>
            </w:r>
          </w:p>
          <w:p w14:paraId="6093D0E7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System Margins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: One half inch from the right, left and top, and one quarter inch on the bottom</w:t>
            </w:r>
          </w:p>
          <w:p w14:paraId="2D99192A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Page Size: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Print your score on 8 1/2 by 11 paper and print music on both sides of the page</w:t>
            </w:r>
          </w:p>
          <w:p w14:paraId="429A34DC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Page Numbers: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Include consecutive page numbers in the upper outer corners of your song</w:t>
            </w:r>
          </w:p>
          <w:p w14:paraId="377409B4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Header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: Include the name of the song at the top of each page in a header</w:t>
            </w:r>
          </w:p>
          <w:p w14:paraId="4AA8833F" w14:textId="23304F5D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Footer: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Include the print date “Updated as of [Date]” in the bottom right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-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hand corner in 10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-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p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oin</w:t>
            </w:r>
            <w:r w:rsidRPr="00246562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t type</w:t>
            </w:r>
          </w:p>
          <w:p w14:paraId="59757F38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9" w:type="dxa"/>
          </w:tcPr>
          <w:p w14:paraId="2E0B6FE7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Clefs: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Use a treble clef for female roles, a tenor clef (treble with an ‘8’ below it) for male roles</w:t>
            </w:r>
          </w:p>
          <w:p w14:paraId="07D0C823" w14:textId="463E059B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Lyrics: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Use a 14</w:t>
            </w:r>
            <w:r w:rsidR="00D92A2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D92A2D">
              <w:rPr>
                <w:rFonts w:ascii="Times New Roman" w:hAnsi="Times New Roman" w:cs="Times New Roman"/>
                <w:sz w:val="21"/>
                <w:szCs w:val="21"/>
              </w:rPr>
              <w:t>oin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t size (or larger) so any percentage reduction will result in at least a 12</w:t>
            </w:r>
            <w:r w:rsidR="00D92A2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D92A2D">
              <w:rPr>
                <w:rFonts w:ascii="Times New Roman" w:hAnsi="Times New Roman" w:cs="Times New Roman"/>
                <w:sz w:val="21"/>
                <w:szCs w:val="21"/>
              </w:rPr>
              <w:t>oin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t outcome</w:t>
            </w:r>
          </w:p>
          <w:p w14:paraId="189BA473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Repeats: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Do not use repeats, write out the music so the performer can keep moving forward in the song</w:t>
            </w:r>
          </w:p>
          <w:p w14:paraId="012A7314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Stanzas: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Do not use multiple verses with the same music (like a hymn), write it out</w:t>
            </w:r>
          </w:p>
          <w:p w14:paraId="4F59A42A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Measure Numbers: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Include the number at the beginning of each system (or number every measure if desired)</w:t>
            </w:r>
          </w:p>
          <w:p w14:paraId="234E7F59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Rehearsal Letters: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Optional, but place at the beginning of a section (or a logical starting point)</w:t>
            </w:r>
          </w:p>
          <w:p w14:paraId="7CC69F48" w14:textId="33611265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9" w:type="dxa"/>
          </w:tcPr>
          <w:p w14:paraId="2B64B19F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Character Names: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Place above the staff in a box at the point where the character begins to sing</w:t>
            </w:r>
          </w:p>
          <w:p w14:paraId="3D8522E9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Tempo Markings: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Include a word for the speed and a word of description at the point of each new tempo</w:t>
            </w:r>
          </w:p>
          <w:p w14:paraId="3799289A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Dynamics &amp; Phrase Marks: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Including these assists interpretation and saves time in rehearsal</w:t>
            </w:r>
          </w:p>
          <w:p w14:paraId="09B75B43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>Expressive Markings: Including these assists interpretation and saves time in rehearsal</w:t>
            </w:r>
          </w:p>
          <w:p w14:paraId="5A34DF79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Binding: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Prepare the song on three-hole punch paper so it is immediately ready to place in a binder</w:t>
            </w:r>
          </w:p>
          <w:p w14:paraId="396DFF65" w14:textId="77777777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465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Paper Weight:</w:t>
            </w:r>
            <w:r w:rsidRPr="00246562">
              <w:rPr>
                <w:rFonts w:ascii="Times New Roman" w:hAnsi="Times New Roman" w:cs="Times New Roman"/>
                <w:sz w:val="21"/>
                <w:szCs w:val="21"/>
              </w:rPr>
              <w:t xml:space="preserve"> If desired, print one copy for the pianist on heavier paper</w:t>
            </w:r>
          </w:p>
          <w:p w14:paraId="0B9E7591" w14:textId="276C31FE" w:rsidR="00246562" w:rsidRPr="00246562" w:rsidRDefault="00246562" w:rsidP="00246562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D7410B3" w14:textId="77777777" w:rsidR="00246562" w:rsidRDefault="00246562" w:rsidP="007C3714">
      <w:pPr>
        <w:rPr>
          <w:rFonts w:ascii="Times New Roman" w:hAnsi="Times New Roman" w:cs="Times New Roman"/>
        </w:rPr>
      </w:pPr>
    </w:p>
    <w:p w14:paraId="14F7D84B" w14:textId="77777777" w:rsidR="007C3714" w:rsidRDefault="007C3714" w:rsidP="007C3714">
      <w:pPr>
        <w:rPr>
          <w:rFonts w:ascii="Times New Roman" w:hAnsi="Times New Roman" w:cs="Times New Roman"/>
        </w:rPr>
      </w:pPr>
    </w:p>
    <w:p w14:paraId="2AB5862C" w14:textId="77777777" w:rsidR="00246562" w:rsidRDefault="00246562" w:rsidP="00A7159B">
      <w:pPr>
        <w:jc w:val="both"/>
        <w:rPr>
          <w:rFonts w:ascii="Times New Roman" w:hAnsi="Times New Roman" w:cs="Times New Roman"/>
        </w:rPr>
      </w:pPr>
    </w:p>
    <w:p w14:paraId="76F3B6C2" w14:textId="2E1F7DFA" w:rsidR="007C3714" w:rsidRPr="00A7159B" w:rsidRDefault="007C3714" w:rsidP="00A7159B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715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 note about crediting a </w:t>
      </w:r>
      <w:r w:rsidR="00246562" w:rsidRPr="00A715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copyright notice</w:t>
      </w:r>
      <w:r w:rsidRPr="00A715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  <w:r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 There is no need to list the composer and lyricist on each song or number</w:t>
      </w:r>
      <w:r w:rsidR="00A7159B"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7159B">
        <w:rPr>
          <w:rFonts w:ascii="Times New Roman" w:hAnsi="Times New Roman" w:cs="Times New Roman"/>
          <w:i/>
          <w:iCs/>
          <w:sz w:val="22"/>
          <w:szCs w:val="22"/>
        </w:rPr>
        <w:t>if it is on the title page of the score. Placing them on each song means working back through the score to take them off if you</w:t>
      </w:r>
      <w:r w:rsidR="00A7159B"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need to submit an anonymous score. </w:t>
      </w:r>
      <w:proofErr w:type="gramStart"/>
      <w:r w:rsidRPr="00A7159B">
        <w:rPr>
          <w:rFonts w:ascii="Times New Roman" w:hAnsi="Times New Roman" w:cs="Times New Roman"/>
          <w:i/>
          <w:iCs/>
          <w:sz w:val="22"/>
          <w:szCs w:val="22"/>
        </w:rPr>
        <w:t>Similarly</w:t>
      </w:r>
      <w:proofErr w:type="gramEnd"/>
      <w:r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 there is no need to place a copyright notice (</w:t>
      </w:r>
      <w:r w:rsidR="00D92A2D">
        <w:rPr>
          <w:rFonts w:ascii="Times New Roman" w:hAnsi="Times New Roman" w:cs="Times New Roman"/>
          <w:i/>
          <w:iCs/>
          <w:sz w:val="22"/>
          <w:szCs w:val="22"/>
        </w:rPr>
        <w:t>©</w:t>
      </w:r>
      <w:r w:rsidRPr="00A7159B">
        <w:rPr>
          <w:rFonts w:ascii="Times New Roman" w:hAnsi="Times New Roman" w:cs="Times New Roman"/>
          <w:i/>
          <w:iCs/>
          <w:sz w:val="22"/>
          <w:szCs w:val="22"/>
        </w:rPr>
        <w:t>) on each page or even each number.</w:t>
      </w:r>
      <w:r w:rsidR="00A7159B"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7159B">
        <w:rPr>
          <w:rFonts w:ascii="Times New Roman" w:hAnsi="Times New Roman" w:cs="Times New Roman"/>
          <w:i/>
          <w:iCs/>
          <w:sz w:val="22"/>
          <w:szCs w:val="22"/>
        </w:rPr>
        <w:t>The one on the title page will protect the entire work. Sometimes overuse of these two items will cause your score to be viewed as</w:t>
      </w:r>
      <w:r w:rsidR="00A7159B" w:rsidRPr="00A7159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7159B">
        <w:rPr>
          <w:rFonts w:ascii="Times New Roman" w:hAnsi="Times New Roman" w:cs="Times New Roman"/>
          <w:i/>
          <w:iCs/>
          <w:sz w:val="22"/>
          <w:szCs w:val="22"/>
        </w:rPr>
        <w:t>an unprofessional submission.</w:t>
      </w:r>
    </w:p>
    <w:sectPr w:rsidR="007C3714" w:rsidRPr="00A7159B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59D3" w14:textId="77777777" w:rsidR="003B0C3D" w:rsidRDefault="003B0C3D" w:rsidP="00E2023D">
      <w:r>
        <w:separator/>
      </w:r>
    </w:p>
  </w:endnote>
  <w:endnote w:type="continuationSeparator" w:id="0">
    <w:p w14:paraId="472FABD1" w14:textId="77777777" w:rsidR="003B0C3D" w:rsidRDefault="003B0C3D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C743" w14:textId="77777777" w:rsidR="003B0C3D" w:rsidRDefault="003B0C3D" w:rsidP="00E2023D">
      <w:r>
        <w:separator/>
      </w:r>
    </w:p>
  </w:footnote>
  <w:footnote w:type="continuationSeparator" w:id="0">
    <w:p w14:paraId="1649C522" w14:textId="77777777" w:rsidR="003B0C3D" w:rsidRDefault="003B0C3D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607"/>
    <w:multiLevelType w:val="hybridMultilevel"/>
    <w:tmpl w:val="678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88E"/>
    <w:multiLevelType w:val="hybridMultilevel"/>
    <w:tmpl w:val="73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60C79"/>
    <w:multiLevelType w:val="hybridMultilevel"/>
    <w:tmpl w:val="83A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931E4"/>
    <w:rsid w:val="000C4D58"/>
    <w:rsid w:val="000C7B95"/>
    <w:rsid w:val="00142347"/>
    <w:rsid w:val="001D1260"/>
    <w:rsid w:val="001F1752"/>
    <w:rsid w:val="00206651"/>
    <w:rsid w:val="00223CDB"/>
    <w:rsid w:val="00246562"/>
    <w:rsid w:val="002C254A"/>
    <w:rsid w:val="002F7E4E"/>
    <w:rsid w:val="00317672"/>
    <w:rsid w:val="00351A73"/>
    <w:rsid w:val="0038606C"/>
    <w:rsid w:val="003B0C3D"/>
    <w:rsid w:val="004613ED"/>
    <w:rsid w:val="004F285F"/>
    <w:rsid w:val="0051337E"/>
    <w:rsid w:val="005A0A99"/>
    <w:rsid w:val="005F7050"/>
    <w:rsid w:val="005F7051"/>
    <w:rsid w:val="006A0BE8"/>
    <w:rsid w:val="006A668C"/>
    <w:rsid w:val="006A7F3C"/>
    <w:rsid w:val="0071199C"/>
    <w:rsid w:val="007520F7"/>
    <w:rsid w:val="007C3714"/>
    <w:rsid w:val="007C45A6"/>
    <w:rsid w:val="008803B3"/>
    <w:rsid w:val="008F3CDD"/>
    <w:rsid w:val="00993985"/>
    <w:rsid w:val="009A38DE"/>
    <w:rsid w:val="009C38CF"/>
    <w:rsid w:val="00A12F9D"/>
    <w:rsid w:val="00A27283"/>
    <w:rsid w:val="00A7159B"/>
    <w:rsid w:val="00BF0178"/>
    <w:rsid w:val="00CB7EB6"/>
    <w:rsid w:val="00CD2960"/>
    <w:rsid w:val="00D92A2D"/>
    <w:rsid w:val="00DA6E10"/>
    <w:rsid w:val="00E2023D"/>
    <w:rsid w:val="00E62DBA"/>
    <w:rsid w:val="00ED73B3"/>
    <w:rsid w:val="00F21198"/>
    <w:rsid w:val="00F23D0A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cp:lastPrinted>2022-02-07T00:31:00Z</cp:lastPrinted>
  <dcterms:created xsi:type="dcterms:W3CDTF">2022-02-07T00:46:00Z</dcterms:created>
  <dcterms:modified xsi:type="dcterms:W3CDTF">2022-02-07T00:46:00Z</dcterms:modified>
</cp:coreProperties>
</file>